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7" w:type="dxa"/>
        <w:tblInd w:w="129" w:type="dxa"/>
        <w:tblLayout w:type="fixed"/>
        <w:tblLook w:val="0000"/>
      </w:tblPr>
      <w:tblGrid>
        <w:gridCol w:w="1964"/>
        <w:gridCol w:w="283"/>
        <w:gridCol w:w="48"/>
        <w:gridCol w:w="94"/>
        <w:gridCol w:w="142"/>
        <w:gridCol w:w="425"/>
        <w:gridCol w:w="142"/>
        <w:gridCol w:w="142"/>
        <w:gridCol w:w="744"/>
        <w:gridCol w:w="523"/>
        <w:gridCol w:w="1254"/>
        <w:gridCol w:w="2169"/>
        <w:gridCol w:w="1547"/>
      </w:tblGrid>
      <w:tr w:rsidR="00FA7AB4" w:rsidRPr="00E52149" w:rsidTr="00FA7AB4">
        <w:trPr>
          <w:trHeight w:val="443"/>
        </w:trPr>
        <w:tc>
          <w:tcPr>
            <w:tcW w:w="9477" w:type="dxa"/>
            <w:gridSpan w:val="13"/>
            <w:tcBorders>
              <w:top w:val="single" w:sz="4" w:space="0" w:color="auto"/>
              <w:left w:val="single" w:sz="4" w:space="0" w:color="auto"/>
              <w:bottom w:val="single" w:sz="4" w:space="0" w:color="auto"/>
              <w:right w:val="single" w:sz="4" w:space="0" w:color="auto"/>
            </w:tcBorders>
            <w:shd w:val="pct15" w:color="000000" w:fill="FFFFFF"/>
            <w:vAlign w:val="center"/>
          </w:tcPr>
          <w:p w:rsidR="00FA7AB4" w:rsidRPr="00E52149" w:rsidRDefault="00FA7AB4" w:rsidP="000934D3">
            <w:pPr>
              <w:rPr>
                <w:rFonts w:ascii="Arial" w:hAnsi="Arial" w:cs="Arial"/>
                <w:b/>
                <w:szCs w:val="24"/>
              </w:rPr>
            </w:pPr>
            <w:r w:rsidRPr="00E52149">
              <w:rPr>
                <w:rFonts w:ascii="Arial" w:hAnsi="Arial" w:cs="Arial"/>
                <w:b/>
                <w:szCs w:val="24"/>
              </w:rPr>
              <w:t>1. Identification</w:t>
            </w:r>
          </w:p>
        </w:tc>
      </w:tr>
      <w:tr w:rsidR="00FA7AB4" w:rsidRPr="00E52149" w:rsidTr="00FA7AB4">
        <w:trPr>
          <w:trHeight w:val="570"/>
        </w:trPr>
        <w:tc>
          <w:tcPr>
            <w:tcW w:w="1964" w:type="dxa"/>
            <w:tcBorders>
              <w:top w:val="single" w:sz="4" w:space="0" w:color="auto"/>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b/>
                <w:szCs w:val="24"/>
              </w:rPr>
            </w:pPr>
            <w:r w:rsidRPr="00E52149">
              <w:rPr>
                <w:rFonts w:ascii="Arial" w:hAnsi="Arial" w:cs="Arial"/>
                <w:b/>
                <w:szCs w:val="24"/>
              </w:rPr>
              <w:t>Product Name:</w:t>
            </w:r>
          </w:p>
        </w:tc>
        <w:tc>
          <w:tcPr>
            <w:tcW w:w="7513" w:type="dxa"/>
            <w:gridSpan w:val="12"/>
            <w:tcBorders>
              <w:top w:val="single" w:sz="4" w:space="0" w:color="auto"/>
              <w:left w:val="nil"/>
              <w:bottom w:val="single" w:sz="4" w:space="0" w:color="C0C0C0"/>
              <w:right w:val="single" w:sz="4" w:space="0" w:color="auto"/>
            </w:tcBorders>
            <w:vAlign w:val="center"/>
          </w:tcPr>
          <w:p w:rsidR="00FA7AB4" w:rsidRPr="00E52149" w:rsidRDefault="00FA7AB4" w:rsidP="000934D3">
            <w:pPr>
              <w:jc w:val="both"/>
              <w:rPr>
                <w:rFonts w:ascii="Arial" w:hAnsi="Arial" w:cs="Arial"/>
                <w:szCs w:val="24"/>
              </w:rPr>
            </w:pPr>
            <w:r>
              <w:rPr>
                <w:rFonts w:ascii="Arial" w:hAnsi="Arial" w:cs="Arial"/>
                <w:szCs w:val="24"/>
              </w:rPr>
              <w:t>LFCP Lead Free Copper Paste</w:t>
            </w:r>
          </w:p>
        </w:tc>
      </w:tr>
      <w:tr w:rsidR="00FA7AB4" w:rsidRPr="00E52149" w:rsidTr="00FA7AB4">
        <w:trPr>
          <w:trHeight w:val="570"/>
        </w:trPr>
        <w:tc>
          <w:tcPr>
            <w:tcW w:w="1964" w:type="dxa"/>
            <w:tcBorders>
              <w:top w:val="single" w:sz="4" w:space="0" w:color="C0C0C0"/>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b/>
                <w:szCs w:val="24"/>
              </w:rPr>
            </w:pPr>
            <w:r w:rsidRPr="00E52149">
              <w:rPr>
                <w:rFonts w:ascii="Arial" w:hAnsi="Arial" w:cs="Arial"/>
                <w:b/>
                <w:szCs w:val="24"/>
              </w:rPr>
              <w:t>Application:</w:t>
            </w:r>
          </w:p>
        </w:tc>
        <w:tc>
          <w:tcPr>
            <w:tcW w:w="7513" w:type="dxa"/>
            <w:gridSpan w:val="12"/>
            <w:tcBorders>
              <w:top w:val="single" w:sz="4" w:space="0" w:color="C0C0C0"/>
              <w:left w:val="nil"/>
              <w:bottom w:val="single" w:sz="4" w:space="0" w:color="C0C0C0"/>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Lead free anti-seize lubricant</w:t>
            </w:r>
          </w:p>
        </w:tc>
      </w:tr>
      <w:tr w:rsidR="00FA7AB4" w:rsidRPr="00E52149" w:rsidTr="00FA7AB4">
        <w:trPr>
          <w:trHeight w:val="570"/>
        </w:trPr>
        <w:tc>
          <w:tcPr>
            <w:tcW w:w="1964" w:type="dxa"/>
            <w:tcBorders>
              <w:top w:val="single" w:sz="4" w:space="0" w:color="C0C0C0"/>
              <w:left w:val="single" w:sz="4" w:space="0" w:color="auto"/>
              <w:bottom w:val="single" w:sz="4" w:space="0" w:color="auto"/>
              <w:right w:val="single" w:sz="4" w:space="0" w:color="C0C0C0"/>
            </w:tcBorders>
            <w:vAlign w:val="center"/>
          </w:tcPr>
          <w:p w:rsidR="00FA7AB4" w:rsidRPr="00E52149" w:rsidRDefault="00FA7AB4" w:rsidP="000934D3">
            <w:pPr>
              <w:rPr>
                <w:rFonts w:ascii="Arial" w:hAnsi="Arial" w:cs="Arial"/>
                <w:szCs w:val="24"/>
              </w:rPr>
            </w:pPr>
            <w:r w:rsidRPr="00E52149">
              <w:rPr>
                <w:rFonts w:ascii="Arial" w:hAnsi="Arial" w:cs="Arial"/>
                <w:b/>
                <w:szCs w:val="24"/>
              </w:rPr>
              <w:t>Appearance:</w:t>
            </w:r>
          </w:p>
        </w:tc>
        <w:tc>
          <w:tcPr>
            <w:tcW w:w="7513" w:type="dxa"/>
            <w:gridSpan w:val="12"/>
            <w:tcBorders>
              <w:top w:val="single" w:sz="4" w:space="0" w:color="C0C0C0"/>
              <w:left w:val="nil"/>
              <w:bottom w:val="single" w:sz="4" w:space="0" w:color="auto"/>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Smooth, gold coloured grease.</w:t>
            </w:r>
          </w:p>
        </w:tc>
      </w:tr>
      <w:tr w:rsidR="00FA7AB4" w:rsidRPr="00E52149" w:rsidTr="00FA7AB4">
        <w:trPr>
          <w:trHeight w:val="147"/>
        </w:trPr>
        <w:tc>
          <w:tcPr>
            <w:tcW w:w="9477" w:type="dxa"/>
            <w:gridSpan w:val="13"/>
            <w:tcBorders>
              <w:top w:val="single" w:sz="4" w:space="0" w:color="auto"/>
              <w:bottom w:val="single" w:sz="4" w:space="0" w:color="auto"/>
            </w:tcBorders>
            <w:vAlign w:val="center"/>
          </w:tcPr>
          <w:p w:rsidR="00FA7AB4" w:rsidRPr="00E52149" w:rsidRDefault="00FA7AB4" w:rsidP="000934D3">
            <w:pPr>
              <w:rPr>
                <w:rFonts w:ascii="Arial" w:hAnsi="Arial" w:cs="Arial"/>
                <w:szCs w:val="24"/>
              </w:rPr>
            </w:pPr>
          </w:p>
        </w:tc>
      </w:tr>
      <w:tr w:rsidR="00FA7AB4" w:rsidRPr="00E52149" w:rsidTr="00FA7AB4">
        <w:trPr>
          <w:trHeight w:val="459"/>
        </w:trPr>
        <w:tc>
          <w:tcPr>
            <w:tcW w:w="9477" w:type="dxa"/>
            <w:gridSpan w:val="13"/>
            <w:tcBorders>
              <w:top w:val="single" w:sz="4" w:space="0" w:color="auto"/>
              <w:left w:val="single" w:sz="4" w:space="0" w:color="auto"/>
              <w:bottom w:val="single" w:sz="4" w:space="0" w:color="auto"/>
              <w:right w:val="single" w:sz="4" w:space="0" w:color="auto"/>
            </w:tcBorders>
            <w:shd w:val="pct15" w:color="000000" w:fill="FFFFFF"/>
            <w:vAlign w:val="center"/>
          </w:tcPr>
          <w:p w:rsidR="00FA7AB4" w:rsidRPr="00E52149" w:rsidRDefault="00FA7AB4" w:rsidP="000934D3">
            <w:pPr>
              <w:rPr>
                <w:rFonts w:ascii="Arial" w:hAnsi="Arial" w:cs="Arial"/>
                <w:b/>
                <w:szCs w:val="24"/>
              </w:rPr>
            </w:pPr>
            <w:r w:rsidRPr="00E52149">
              <w:rPr>
                <w:rFonts w:ascii="Arial" w:hAnsi="Arial" w:cs="Arial"/>
                <w:b/>
                <w:szCs w:val="24"/>
              </w:rPr>
              <w:t>2. Composition</w:t>
            </w:r>
          </w:p>
        </w:tc>
      </w:tr>
      <w:tr w:rsidR="00FA7AB4" w:rsidRPr="00E52149" w:rsidTr="00FA7AB4">
        <w:trPr>
          <w:trHeight w:val="600"/>
        </w:trPr>
        <w:tc>
          <w:tcPr>
            <w:tcW w:w="1964" w:type="dxa"/>
            <w:tcBorders>
              <w:top w:val="single" w:sz="4" w:space="0" w:color="auto"/>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b/>
                <w:szCs w:val="24"/>
              </w:rPr>
            </w:pPr>
            <w:r w:rsidRPr="00E52149">
              <w:rPr>
                <w:rFonts w:ascii="Arial" w:hAnsi="Arial" w:cs="Arial"/>
                <w:b/>
                <w:szCs w:val="24"/>
              </w:rPr>
              <w:t>General:</w:t>
            </w:r>
          </w:p>
        </w:tc>
        <w:tc>
          <w:tcPr>
            <w:tcW w:w="7513" w:type="dxa"/>
            <w:gridSpan w:val="12"/>
            <w:tcBorders>
              <w:top w:val="single" w:sz="4" w:space="0" w:color="auto"/>
              <w:left w:val="nil"/>
              <w:bottom w:val="single" w:sz="4" w:space="0" w:color="C0C0C0"/>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 xml:space="preserve">Micro sized particles of copper in a non-melt grease with inhibitors </w:t>
            </w:r>
          </w:p>
        </w:tc>
      </w:tr>
      <w:tr w:rsidR="00FA7AB4" w:rsidRPr="00E52149" w:rsidTr="00FA7AB4">
        <w:trPr>
          <w:trHeight w:val="276"/>
        </w:trPr>
        <w:tc>
          <w:tcPr>
            <w:tcW w:w="1964" w:type="dxa"/>
            <w:vMerge w:val="restart"/>
            <w:tcBorders>
              <w:top w:val="single" w:sz="4" w:space="0" w:color="C0C0C0"/>
              <w:left w:val="single" w:sz="4" w:space="0" w:color="auto"/>
              <w:right w:val="single" w:sz="4" w:space="0" w:color="C0C0C0"/>
            </w:tcBorders>
            <w:vAlign w:val="center"/>
          </w:tcPr>
          <w:p w:rsidR="00FA7AB4" w:rsidRPr="00E52149" w:rsidRDefault="00FA7AB4" w:rsidP="000934D3">
            <w:pPr>
              <w:rPr>
                <w:rFonts w:ascii="Arial" w:hAnsi="Arial" w:cs="Arial"/>
                <w:b/>
                <w:szCs w:val="24"/>
              </w:rPr>
            </w:pPr>
            <w:r w:rsidRPr="00E52149">
              <w:rPr>
                <w:rFonts w:ascii="Arial" w:hAnsi="Arial" w:cs="Arial"/>
                <w:b/>
                <w:szCs w:val="24"/>
              </w:rPr>
              <w:t>Hazardous Ingredients:</w:t>
            </w:r>
          </w:p>
        </w:tc>
        <w:tc>
          <w:tcPr>
            <w:tcW w:w="1134" w:type="dxa"/>
            <w:gridSpan w:val="6"/>
            <w:tcBorders>
              <w:top w:val="single" w:sz="4" w:space="0" w:color="C0C0C0"/>
              <w:left w:val="nil"/>
              <w:bottom w:val="single" w:sz="4" w:space="0" w:color="D9D9D9" w:themeColor="background1" w:themeShade="D9"/>
              <w:right w:val="single" w:sz="4" w:space="0" w:color="D9D9D9" w:themeColor="background1" w:themeShade="D9"/>
            </w:tcBorders>
            <w:vAlign w:val="center"/>
          </w:tcPr>
          <w:p w:rsidR="00FA7AB4" w:rsidRPr="005F6B93" w:rsidRDefault="00FA7AB4" w:rsidP="000934D3">
            <w:pPr>
              <w:rPr>
                <w:rFonts w:ascii="Arial" w:hAnsi="Arial" w:cs="Arial"/>
                <w:sz w:val="18"/>
                <w:szCs w:val="24"/>
              </w:rPr>
            </w:pPr>
            <w:r w:rsidRPr="005F6B93">
              <w:rPr>
                <w:rFonts w:ascii="Arial" w:hAnsi="Arial" w:cs="Arial"/>
                <w:sz w:val="18"/>
                <w:szCs w:val="24"/>
              </w:rPr>
              <w:t xml:space="preserve"> Ingredients</w:t>
            </w:r>
          </w:p>
        </w:tc>
        <w:tc>
          <w:tcPr>
            <w:tcW w:w="886" w:type="dxa"/>
            <w:gridSpan w:val="2"/>
            <w:tcBorders>
              <w:top w:val="single" w:sz="4" w:space="0" w:color="C0C0C0"/>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A7AB4" w:rsidRPr="005F6B93" w:rsidRDefault="00FA7AB4" w:rsidP="000934D3">
            <w:pPr>
              <w:rPr>
                <w:rFonts w:ascii="Arial" w:hAnsi="Arial" w:cs="Arial"/>
                <w:sz w:val="18"/>
                <w:szCs w:val="24"/>
              </w:rPr>
            </w:pPr>
            <w:r w:rsidRPr="005F6B93">
              <w:rPr>
                <w:rFonts w:ascii="Arial" w:hAnsi="Arial" w:cs="Arial"/>
                <w:sz w:val="18"/>
                <w:szCs w:val="24"/>
              </w:rPr>
              <w:t>CAS</w:t>
            </w:r>
          </w:p>
        </w:tc>
        <w:tc>
          <w:tcPr>
            <w:tcW w:w="1777" w:type="dxa"/>
            <w:gridSpan w:val="2"/>
            <w:tcBorders>
              <w:top w:val="single" w:sz="4" w:space="0" w:color="C0C0C0"/>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A7AB4" w:rsidRPr="005F6B93" w:rsidRDefault="00FA7AB4" w:rsidP="000934D3">
            <w:pPr>
              <w:rPr>
                <w:rFonts w:ascii="Arial" w:hAnsi="Arial" w:cs="Arial"/>
                <w:sz w:val="18"/>
                <w:szCs w:val="24"/>
              </w:rPr>
            </w:pPr>
            <w:r w:rsidRPr="005F6B93">
              <w:rPr>
                <w:rFonts w:ascii="Arial" w:hAnsi="Arial" w:cs="Arial"/>
                <w:sz w:val="18"/>
                <w:szCs w:val="24"/>
              </w:rPr>
              <w:t>REACH</w:t>
            </w:r>
          </w:p>
        </w:tc>
        <w:tc>
          <w:tcPr>
            <w:tcW w:w="2169" w:type="dxa"/>
            <w:tcBorders>
              <w:top w:val="single" w:sz="4" w:space="0" w:color="C0C0C0"/>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A7AB4" w:rsidRPr="005F6B93" w:rsidRDefault="00FA7AB4" w:rsidP="000934D3">
            <w:pPr>
              <w:rPr>
                <w:rFonts w:ascii="Arial" w:hAnsi="Arial" w:cs="Arial"/>
                <w:sz w:val="18"/>
                <w:szCs w:val="24"/>
              </w:rPr>
            </w:pPr>
            <w:r w:rsidRPr="005F6B93">
              <w:rPr>
                <w:rFonts w:ascii="Arial" w:hAnsi="Arial" w:cs="Arial"/>
                <w:sz w:val="18"/>
                <w:szCs w:val="24"/>
              </w:rPr>
              <w:t>Classification 67/548/EEC</w:t>
            </w:r>
          </w:p>
        </w:tc>
        <w:tc>
          <w:tcPr>
            <w:tcW w:w="1547" w:type="dxa"/>
            <w:tcBorders>
              <w:top w:val="single" w:sz="4" w:space="0" w:color="C0C0C0"/>
              <w:left w:val="single" w:sz="4" w:space="0" w:color="D9D9D9" w:themeColor="background1" w:themeShade="D9"/>
              <w:bottom w:val="single" w:sz="4" w:space="0" w:color="D9D9D9" w:themeColor="background1" w:themeShade="D9"/>
              <w:right w:val="single" w:sz="4" w:space="0" w:color="auto"/>
            </w:tcBorders>
            <w:vAlign w:val="center"/>
          </w:tcPr>
          <w:p w:rsidR="00FA7AB4" w:rsidRPr="005F6B93" w:rsidRDefault="00FA7AB4" w:rsidP="000934D3">
            <w:pPr>
              <w:rPr>
                <w:rFonts w:ascii="Arial" w:hAnsi="Arial" w:cs="Arial"/>
                <w:sz w:val="18"/>
                <w:szCs w:val="24"/>
              </w:rPr>
            </w:pPr>
            <w:r w:rsidRPr="005F6B93">
              <w:rPr>
                <w:rFonts w:ascii="Arial" w:hAnsi="Arial" w:cs="Arial"/>
                <w:sz w:val="18"/>
                <w:szCs w:val="24"/>
              </w:rPr>
              <w:t>Regulation (EC) No. 1272/2008 (CLP)</w:t>
            </w:r>
          </w:p>
        </w:tc>
      </w:tr>
      <w:tr w:rsidR="00FA7AB4" w:rsidRPr="00E52149" w:rsidTr="00FA7AB4">
        <w:trPr>
          <w:trHeight w:val="276"/>
        </w:trPr>
        <w:tc>
          <w:tcPr>
            <w:tcW w:w="1964" w:type="dxa"/>
            <w:vMerge/>
            <w:tcBorders>
              <w:left w:val="single" w:sz="4" w:space="0" w:color="auto"/>
              <w:right w:val="single" w:sz="4" w:space="0" w:color="C0C0C0"/>
            </w:tcBorders>
            <w:vAlign w:val="center"/>
          </w:tcPr>
          <w:p w:rsidR="00FA7AB4" w:rsidRPr="00E52149" w:rsidRDefault="00FA7AB4" w:rsidP="000934D3">
            <w:pPr>
              <w:rPr>
                <w:rFonts w:ascii="Arial" w:hAnsi="Arial" w:cs="Arial"/>
                <w:b/>
                <w:szCs w:val="24"/>
              </w:rPr>
            </w:pPr>
          </w:p>
        </w:tc>
        <w:tc>
          <w:tcPr>
            <w:tcW w:w="1134" w:type="dxa"/>
            <w:gridSpan w:val="6"/>
            <w:vMerge w:val="restart"/>
            <w:tcBorders>
              <w:top w:val="single" w:sz="4" w:space="0" w:color="D9D9D9" w:themeColor="background1" w:themeShade="D9"/>
              <w:left w:val="nil"/>
              <w:right w:val="single" w:sz="4" w:space="0" w:color="D9D9D9" w:themeColor="background1" w:themeShade="D9"/>
            </w:tcBorders>
            <w:vAlign w:val="center"/>
          </w:tcPr>
          <w:p w:rsidR="00FA7AB4" w:rsidRPr="005F6B93" w:rsidRDefault="00FA7AB4" w:rsidP="000934D3">
            <w:pPr>
              <w:rPr>
                <w:rFonts w:ascii="Arial" w:hAnsi="Arial" w:cs="Arial"/>
                <w:sz w:val="18"/>
                <w:szCs w:val="24"/>
              </w:rPr>
            </w:pPr>
            <w:r w:rsidRPr="005F6B93">
              <w:rPr>
                <w:rFonts w:ascii="Arial" w:hAnsi="Arial" w:cs="Arial"/>
                <w:sz w:val="18"/>
                <w:szCs w:val="24"/>
              </w:rPr>
              <w:t>Blend of mineral oils</w:t>
            </w:r>
          </w:p>
        </w:tc>
        <w:tc>
          <w:tcPr>
            <w:tcW w:w="88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A7AB4" w:rsidRPr="005F6B93" w:rsidRDefault="00FA7AB4" w:rsidP="000934D3">
            <w:pPr>
              <w:rPr>
                <w:rFonts w:ascii="Arial" w:hAnsi="Arial" w:cs="Arial"/>
                <w:sz w:val="18"/>
                <w:szCs w:val="24"/>
              </w:rPr>
            </w:pPr>
            <w:r>
              <w:rPr>
                <w:rFonts w:ascii="Arial" w:hAnsi="Arial" w:cs="Arial"/>
                <w:sz w:val="18"/>
                <w:szCs w:val="24"/>
              </w:rPr>
              <w:t>64742-52-5</w:t>
            </w:r>
          </w:p>
        </w:tc>
        <w:tc>
          <w:tcPr>
            <w:tcW w:w="17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A7AB4" w:rsidRPr="005F6B93" w:rsidRDefault="00FA7AB4" w:rsidP="000934D3">
            <w:pPr>
              <w:rPr>
                <w:rFonts w:ascii="Arial" w:hAnsi="Arial" w:cs="Arial"/>
                <w:sz w:val="18"/>
                <w:szCs w:val="24"/>
              </w:rPr>
            </w:pPr>
            <w:r>
              <w:rPr>
                <w:rFonts w:ascii="Arial" w:hAnsi="Arial" w:cs="Arial"/>
                <w:sz w:val="18"/>
                <w:szCs w:val="24"/>
              </w:rPr>
              <w:t>01-2119467170-45</w:t>
            </w:r>
          </w:p>
        </w:tc>
        <w:tc>
          <w:tcPr>
            <w:tcW w:w="21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A7AB4" w:rsidRPr="005F6B93" w:rsidRDefault="00FA7AB4" w:rsidP="000934D3">
            <w:pPr>
              <w:rPr>
                <w:rFonts w:ascii="Arial" w:hAnsi="Arial" w:cs="Arial"/>
                <w:sz w:val="18"/>
                <w:szCs w:val="24"/>
              </w:rPr>
            </w:pPr>
            <w:r>
              <w:rPr>
                <w:rFonts w:ascii="Arial" w:hAnsi="Arial" w:cs="Arial"/>
                <w:sz w:val="18"/>
                <w:szCs w:val="24"/>
              </w:rPr>
              <w:t>Not Classified</w:t>
            </w:r>
          </w:p>
        </w:tc>
        <w:tc>
          <w:tcPr>
            <w:tcW w:w="15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rsidR="00FA7AB4" w:rsidRPr="005F6B93" w:rsidRDefault="00FA7AB4" w:rsidP="000934D3">
            <w:pPr>
              <w:rPr>
                <w:rFonts w:ascii="Arial" w:hAnsi="Arial" w:cs="Arial"/>
                <w:sz w:val="18"/>
                <w:szCs w:val="24"/>
              </w:rPr>
            </w:pPr>
            <w:r>
              <w:rPr>
                <w:rFonts w:ascii="Arial" w:hAnsi="Arial" w:cs="Arial"/>
                <w:sz w:val="18"/>
                <w:szCs w:val="24"/>
              </w:rPr>
              <w:t>Not Classified</w:t>
            </w:r>
          </w:p>
        </w:tc>
      </w:tr>
      <w:tr w:rsidR="00FA7AB4" w:rsidRPr="00E52149" w:rsidTr="00FA7AB4">
        <w:trPr>
          <w:trHeight w:val="276"/>
        </w:trPr>
        <w:tc>
          <w:tcPr>
            <w:tcW w:w="1964" w:type="dxa"/>
            <w:vMerge/>
            <w:tcBorders>
              <w:left w:val="single" w:sz="4" w:space="0" w:color="auto"/>
              <w:bottom w:val="single" w:sz="4" w:space="0" w:color="auto"/>
              <w:right w:val="single" w:sz="4" w:space="0" w:color="C0C0C0"/>
            </w:tcBorders>
            <w:vAlign w:val="center"/>
          </w:tcPr>
          <w:p w:rsidR="00FA7AB4" w:rsidRPr="00E52149" w:rsidRDefault="00FA7AB4" w:rsidP="000934D3">
            <w:pPr>
              <w:rPr>
                <w:rFonts w:ascii="Arial" w:hAnsi="Arial" w:cs="Arial"/>
                <w:b/>
                <w:szCs w:val="24"/>
              </w:rPr>
            </w:pPr>
          </w:p>
        </w:tc>
        <w:tc>
          <w:tcPr>
            <w:tcW w:w="1134" w:type="dxa"/>
            <w:gridSpan w:val="6"/>
            <w:vMerge/>
            <w:tcBorders>
              <w:left w:val="nil"/>
              <w:bottom w:val="single" w:sz="4" w:space="0" w:color="auto"/>
              <w:right w:val="single" w:sz="4" w:space="0" w:color="D9D9D9" w:themeColor="background1" w:themeShade="D9"/>
            </w:tcBorders>
            <w:vAlign w:val="center"/>
          </w:tcPr>
          <w:p w:rsidR="00FA7AB4" w:rsidRPr="005F6B93" w:rsidRDefault="00FA7AB4" w:rsidP="000934D3">
            <w:pPr>
              <w:rPr>
                <w:rFonts w:ascii="Arial" w:hAnsi="Arial" w:cs="Arial"/>
                <w:sz w:val="18"/>
                <w:szCs w:val="24"/>
              </w:rPr>
            </w:pPr>
          </w:p>
        </w:tc>
        <w:tc>
          <w:tcPr>
            <w:tcW w:w="886"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vAlign w:val="center"/>
          </w:tcPr>
          <w:p w:rsidR="00FA7AB4" w:rsidRPr="005F6B93" w:rsidRDefault="00FA7AB4" w:rsidP="000934D3">
            <w:pPr>
              <w:rPr>
                <w:rFonts w:ascii="Arial" w:hAnsi="Arial" w:cs="Arial"/>
                <w:sz w:val="18"/>
                <w:szCs w:val="24"/>
              </w:rPr>
            </w:pPr>
            <w:r>
              <w:rPr>
                <w:rFonts w:ascii="Arial" w:hAnsi="Arial" w:cs="Arial"/>
                <w:sz w:val="18"/>
                <w:szCs w:val="24"/>
              </w:rPr>
              <w:t>64742-54-7</w:t>
            </w:r>
          </w:p>
        </w:tc>
        <w:tc>
          <w:tcPr>
            <w:tcW w:w="1777"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vAlign w:val="center"/>
          </w:tcPr>
          <w:p w:rsidR="00FA7AB4" w:rsidRPr="005F6B93" w:rsidRDefault="00FA7AB4" w:rsidP="000934D3">
            <w:pPr>
              <w:rPr>
                <w:rFonts w:ascii="Arial" w:hAnsi="Arial" w:cs="Arial"/>
                <w:sz w:val="18"/>
                <w:szCs w:val="24"/>
              </w:rPr>
            </w:pPr>
            <w:r>
              <w:rPr>
                <w:rFonts w:ascii="Arial" w:hAnsi="Arial" w:cs="Arial"/>
                <w:sz w:val="18"/>
                <w:szCs w:val="24"/>
              </w:rPr>
              <w:t>01-2119484627-70</w:t>
            </w:r>
          </w:p>
        </w:tc>
        <w:tc>
          <w:tcPr>
            <w:tcW w:w="216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vAlign w:val="center"/>
          </w:tcPr>
          <w:p w:rsidR="00FA7AB4" w:rsidRPr="005F6B93" w:rsidRDefault="00FA7AB4" w:rsidP="000934D3">
            <w:pPr>
              <w:rPr>
                <w:rFonts w:ascii="Arial" w:hAnsi="Arial" w:cs="Arial"/>
                <w:sz w:val="18"/>
                <w:szCs w:val="24"/>
              </w:rPr>
            </w:pPr>
            <w:r>
              <w:rPr>
                <w:rFonts w:ascii="Arial" w:hAnsi="Arial" w:cs="Arial"/>
                <w:sz w:val="18"/>
                <w:szCs w:val="24"/>
              </w:rPr>
              <w:t>Not Classified</w:t>
            </w:r>
          </w:p>
        </w:tc>
        <w:tc>
          <w:tcPr>
            <w:tcW w:w="1547" w:type="dxa"/>
            <w:tcBorders>
              <w:top w:val="single" w:sz="4" w:space="0" w:color="D9D9D9" w:themeColor="background1" w:themeShade="D9"/>
              <w:left w:val="single" w:sz="4" w:space="0" w:color="D9D9D9" w:themeColor="background1" w:themeShade="D9"/>
              <w:bottom w:val="single" w:sz="4" w:space="0" w:color="auto"/>
              <w:right w:val="single" w:sz="4" w:space="0" w:color="auto"/>
            </w:tcBorders>
            <w:vAlign w:val="center"/>
          </w:tcPr>
          <w:p w:rsidR="00FA7AB4" w:rsidRPr="005F6B93" w:rsidRDefault="00FA7AB4" w:rsidP="000934D3">
            <w:pPr>
              <w:rPr>
                <w:rFonts w:ascii="Arial" w:hAnsi="Arial" w:cs="Arial"/>
                <w:sz w:val="18"/>
                <w:szCs w:val="24"/>
              </w:rPr>
            </w:pPr>
            <w:r>
              <w:rPr>
                <w:rFonts w:ascii="Arial" w:hAnsi="Arial" w:cs="Arial"/>
                <w:sz w:val="18"/>
                <w:szCs w:val="24"/>
              </w:rPr>
              <w:t>Not Classified</w:t>
            </w:r>
          </w:p>
        </w:tc>
      </w:tr>
      <w:tr w:rsidR="00FA7AB4" w:rsidRPr="00E52149" w:rsidTr="00FA7AB4">
        <w:trPr>
          <w:trHeight w:val="141"/>
        </w:trPr>
        <w:tc>
          <w:tcPr>
            <w:tcW w:w="9477" w:type="dxa"/>
            <w:gridSpan w:val="13"/>
            <w:tcBorders>
              <w:top w:val="single" w:sz="4" w:space="0" w:color="auto"/>
              <w:bottom w:val="single" w:sz="4" w:space="0" w:color="auto"/>
            </w:tcBorders>
            <w:vAlign w:val="center"/>
          </w:tcPr>
          <w:p w:rsidR="00FA7AB4" w:rsidRPr="00E52149" w:rsidRDefault="00FA7AB4" w:rsidP="000934D3">
            <w:pPr>
              <w:rPr>
                <w:rFonts w:ascii="Arial" w:hAnsi="Arial" w:cs="Arial"/>
                <w:szCs w:val="24"/>
              </w:rPr>
            </w:pPr>
          </w:p>
        </w:tc>
      </w:tr>
      <w:tr w:rsidR="00FA7AB4" w:rsidRPr="00E52149" w:rsidTr="00FA7AB4">
        <w:trPr>
          <w:trHeight w:val="417"/>
        </w:trPr>
        <w:tc>
          <w:tcPr>
            <w:tcW w:w="9477" w:type="dxa"/>
            <w:gridSpan w:val="13"/>
            <w:tcBorders>
              <w:top w:val="single" w:sz="4" w:space="0" w:color="auto"/>
              <w:left w:val="single" w:sz="4" w:space="0" w:color="auto"/>
              <w:bottom w:val="single" w:sz="4" w:space="0" w:color="auto"/>
              <w:right w:val="single" w:sz="4" w:space="0" w:color="auto"/>
            </w:tcBorders>
            <w:shd w:val="pct15" w:color="000000" w:fill="FFFFFF"/>
            <w:vAlign w:val="center"/>
          </w:tcPr>
          <w:p w:rsidR="00FA7AB4" w:rsidRPr="00E52149" w:rsidRDefault="00FA7AB4" w:rsidP="000934D3">
            <w:pPr>
              <w:rPr>
                <w:rFonts w:ascii="Arial" w:hAnsi="Arial" w:cs="Arial"/>
                <w:b/>
                <w:szCs w:val="24"/>
              </w:rPr>
            </w:pPr>
            <w:r w:rsidRPr="00E52149">
              <w:rPr>
                <w:rFonts w:ascii="Arial" w:hAnsi="Arial" w:cs="Arial"/>
                <w:b/>
                <w:szCs w:val="24"/>
              </w:rPr>
              <w:t>3. Hazard Identification</w:t>
            </w:r>
          </w:p>
        </w:tc>
      </w:tr>
      <w:tr w:rsidR="00FA7AB4" w:rsidRPr="00E52149" w:rsidTr="00FA7AB4">
        <w:trPr>
          <w:cantSplit/>
          <w:trHeight w:val="976"/>
        </w:trPr>
        <w:tc>
          <w:tcPr>
            <w:tcW w:w="9477" w:type="dxa"/>
            <w:gridSpan w:val="13"/>
            <w:tcBorders>
              <w:top w:val="single" w:sz="4" w:space="0" w:color="auto"/>
              <w:left w:val="single" w:sz="4" w:space="0" w:color="auto"/>
              <w:bottom w:val="nil"/>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This product is not classified as hazardous and there are no R – Phrases or S – Phrases associated.</w:t>
            </w:r>
          </w:p>
        </w:tc>
      </w:tr>
      <w:tr w:rsidR="00FA7AB4" w:rsidRPr="00E52149" w:rsidTr="00FA7AB4">
        <w:trPr>
          <w:trHeight w:val="149"/>
        </w:trPr>
        <w:tc>
          <w:tcPr>
            <w:tcW w:w="9477" w:type="dxa"/>
            <w:gridSpan w:val="13"/>
            <w:tcBorders>
              <w:top w:val="single" w:sz="4" w:space="0" w:color="auto"/>
              <w:bottom w:val="single" w:sz="4" w:space="0" w:color="auto"/>
            </w:tcBorders>
            <w:vAlign w:val="center"/>
          </w:tcPr>
          <w:p w:rsidR="00FA7AB4" w:rsidRPr="00E52149" w:rsidRDefault="00FA7AB4" w:rsidP="000934D3">
            <w:pPr>
              <w:rPr>
                <w:rFonts w:ascii="Arial" w:hAnsi="Arial" w:cs="Arial"/>
                <w:szCs w:val="24"/>
              </w:rPr>
            </w:pPr>
          </w:p>
        </w:tc>
      </w:tr>
      <w:tr w:rsidR="00FA7AB4" w:rsidRPr="00E52149" w:rsidTr="00FA7AB4">
        <w:trPr>
          <w:trHeight w:val="416"/>
        </w:trPr>
        <w:tc>
          <w:tcPr>
            <w:tcW w:w="9477" w:type="dxa"/>
            <w:gridSpan w:val="13"/>
            <w:tcBorders>
              <w:top w:val="single" w:sz="4" w:space="0" w:color="auto"/>
              <w:left w:val="single" w:sz="4" w:space="0" w:color="auto"/>
              <w:bottom w:val="single" w:sz="4" w:space="0" w:color="auto"/>
              <w:right w:val="single" w:sz="4" w:space="0" w:color="auto"/>
            </w:tcBorders>
            <w:shd w:val="pct15" w:color="000000" w:fill="FFFFFF"/>
            <w:vAlign w:val="center"/>
          </w:tcPr>
          <w:p w:rsidR="00FA7AB4" w:rsidRPr="00E52149" w:rsidRDefault="00FA7AB4" w:rsidP="000934D3">
            <w:pPr>
              <w:rPr>
                <w:rFonts w:ascii="Arial" w:hAnsi="Arial" w:cs="Arial"/>
                <w:b/>
                <w:szCs w:val="24"/>
              </w:rPr>
            </w:pPr>
            <w:r w:rsidRPr="00E52149">
              <w:rPr>
                <w:rFonts w:ascii="Arial" w:hAnsi="Arial" w:cs="Arial"/>
                <w:b/>
                <w:szCs w:val="24"/>
              </w:rPr>
              <w:t>4. First Aid Measures</w:t>
            </w:r>
          </w:p>
        </w:tc>
      </w:tr>
      <w:tr w:rsidR="00FA7AB4" w:rsidRPr="00E52149" w:rsidTr="00FA7AB4">
        <w:trPr>
          <w:trHeight w:val="360"/>
        </w:trPr>
        <w:tc>
          <w:tcPr>
            <w:tcW w:w="1964" w:type="dxa"/>
            <w:tcBorders>
              <w:top w:val="single" w:sz="4" w:space="0" w:color="auto"/>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b/>
                <w:szCs w:val="24"/>
              </w:rPr>
            </w:pPr>
            <w:r w:rsidRPr="00E52149">
              <w:rPr>
                <w:rFonts w:ascii="Arial" w:hAnsi="Arial" w:cs="Arial"/>
                <w:b/>
                <w:szCs w:val="24"/>
              </w:rPr>
              <w:t>Eyes:</w:t>
            </w:r>
          </w:p>
        </w:tc>
        <w:tc>
          <w:tcPr>
            <w:tcW w:w="7513" w:type="dxa"/>
            <w:gridSpan w:val="12"/>
            <w:tcBorders>
              <w:top w:val="single" w:sz="4" w:space="0" w:color="auto"/>
              <w:left w:val="single" w:sz="4" w:space="0" w:color="C0C0C0"/>
              <w:bottom w:val="single" w:sz="4" w:space="0" w:color="C0C0C0"/>
              <w:right w:val="single" w:sz="4" w:space="0" w:color="auto"/>
            </w:tcBorders>
            <w:vAlign w:val="center"/>
          </w:tcPr>
          <w:p w:rsidR="00FA7AB4" w:rsidRPr="00E52149" w:rsidRDefault="00FA7AB4" w:rsidP="000934D3">
            <w:pPr>
              <w:rPr>
                <w:rFonts w:ascii="Arial" w:hAnsi="Arial" w:cs="Arial"/>
                <w:szCs w:val="24"/>
              </w:rPr>
            </w:pPr>
            <w:r w:rsidRPr="005C3A72">
              <w:rPr>
                <w:rFonts w:ascii="Arial" w:hAnsi="Arial" w:cs="Arial"/>
                <w:szCs w:val="24"/>
              </w:rPr>
              <w:t>Wash out eye with plenty of water. Obtain medical attention if soreness or redness persists</w:t>
            </w:r>
          </w:p>
        </w:tc>
      </w:tr>
      <w:tr w:rsidR="00FA7AB4" w:rsidRPr="00E52149" w:rsidTr="00FA7AB4">
        <w:trPr>
          <w:trHeight w:val="360"/>
        </w:trPr>
        <w:tc>
          <w:tcPr>
            <w:tcW w:w="1964" w:type="dxa"/>
            <w:tcBorders>
              <w:top w:val="single" w:sz="4" w:space="0" w:color="C0C0C0"/>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b/>
                <w:szCs w:val="24"/>
              </w:rPr>
            </w:pPr>
            <w:r w:rsidRPr="00E52149">
              <w:rPr>
                <w:rFonts w:ascii="Arial" w:hAnsi="Arial" w:cs="Arial"/>
                <w:b/>
                <w:szCs w:val="24"/>
              </w:rPr>
              <w:t>Skin:</w:t>
            </w:r>
          </w:p>
        </w:tc>
        <w:tc>
          <w:tcPr>
            <w:tcW w:w="7513" w:type="dxa"/>
            <w:gridSpan w:val="12"/>
            <w:tcBorders>
              <w:top w:val="single" w:sz="4" w:space="0" w:color="C0C0C0"/>
              <w:left w:val="single" w:sz="4" w:space="0" w:color="C0C0C0"/>
              <w:bottom w:val="single" w:sz="4" w:space="0" w:color="C0C0C0"/>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Remove all contaminated clothing. Wash gently and thoroughly with water and non-abrasive soap. Ensure contaminated clothing is washed before re-use or discard. If irritation develops and persists, seek medical attention. Should grease be accidently injected under the skin no matter how minor, seek IMMEDIATE medical attention.</w:t>
            </w:r>
          </w:p>
        </w:tc>
      </w:tr>
      <w:tr w:rsidR="00FA7AB4" w:rsidRPr="00E52149" w:rsidTr="00FA7AB4">
        <w:trPr>
          <w:trHeight w:val="360"/>
        </w:trPr>
        <w:tc>
          <w:tcPr>
            <w:tcW w:w="1964" w:type="dxa"/>
            <w:tcBorders>
              <w:top w:val="single" w:sz="4" w:space="0" w:color="C0C0C0"/>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b/>
                <w:szCs w:val="24"/>
              </w:rPr>
            </w:pPr>
            <w:r w:rsidRPr="00E52149">
              <w:rPr>
                <w:rFonts w:ascii="Arial" w:hAnsi="Arial" w:cs="Arial"/>
                <w:b/>
                <w:szCs w:val="24"/>
              </w:rPr>
              <w:t>Ingestion:</w:t>
            </w:r>
          </w:p>
        </w:tc>
        <w:tc>
          <w:tcPr>
            <w:tcW w:w="7513" w:type="dxa"/>
            <w:gridSpan w:val="12"/>
            <w:tcBorders>
              <w:top w:val="single" w:sz="4" w:space="0" w:color="C0C0C0"/>
              <w:left w:val="single" w:sz="4" w:space="0" w:color="C0C0C0"/>
              <w:bottom w:val="single" w:sz="4" w:space="0" w:color="C0C0C0"/>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DO NOT induce vomiting. Immediately wash out mouth with water, and then give plenty of water to drink. Seek medical attention.</w:t>
            </w:r>
          </w:p>
        </w:tc>
      </w:tr>
      <w:tr w:rsidR="00FA7AB4" w:rsidRPr="00E52149" w:rsidTr="00FA7AB4">
        <w:trPr>
          <w:trHeight w:val="360"/>
        </w:trPr>
        <w:tc>
          <w:tcPr>
            <w:tcW w:w="1964" w:type="dxa"/>
            <w:tcBorders>
              <w:top w:val="single" w:sz="4" w:space="0" w:color="C0C0C0"/>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b/>
                <w:szCs w:val="24"/>
              </w:rPr>
            </w:pPr>
            <w:r w:rsidRPr="00E52149">
              <w:rPr>
                <w:rFonts w:ascii="Arial" w:hAnsi="Arial" w:cs="Arial"/>
                <w:b/>
                <w:szCs w:val="24"/>
              </w:rPr>
              <w:t>Inhalation:</w:t>
            </w:r>
          </w:p>
        </w:tc>
        <w:tc>
          <w:tcPr>
            <w:tcW w:w="7513" w:type="dxa"/>
            <w:gridSpan w:val="12"/>
            <w:tcBorders>
              <w:top w:val="single" w:sz="4" w:space="0" w:color="C0C0C0"/>
              <w:left w:val="single" w:sz="4" w:space="0" w:color="C0C0C0"/>
              <w:bottom w:val="single" w:sz="4" w:space="0" w:color="C0C0C0"/>
              <w:right w:val="single" w:sz="4" w:space="0" w:color="auto"/>
            </w:tcBorders>
            <w:vAlign w:val="center"/>
          </w:tcPr>
          <w:p w:rsidR="00FA7AB4" w:rsidRDefault="00FA7AB4" w:rsidP="000934D3">
            <w:pPr>
              <w:rPr>
                <w:rFonts w:ascii="Arial" w:hAnsi="Arial" w:cs="Arial"/>
                <w:szCs w:val="24"/>
              </w:rPr>
            </w:pPr>
            <w:r>
              <w:rPr>
                <w:rFonts w:ascii="Arial" w:hAnsi="Arial" w:cs="Arial"/>
                <w:szCs w:val="24"/>
              </w:rPr>
              <w:t xml:space="preserve">Remove patient to fresh air. Ensure airways are clear and have qualified person give oxygen through facemask if breathing is difficult. If irritation develops, seek medical attention. </w:t>
            </w:r>
          </w:p>
          <w:p w:rsidR="00FA7AB4" w:rsidRPr="00E52149" w:rsidRDefault="00FA7AB4" w:rsidP="000934D3">
            <w:pPr>
              <w:rPr>
                <w:rFonts w:ascii="Arial" w:hAnsi="Arial" w:cs="Arial"/>
                <w:szCs w:val="24"/>
              </w:rPr>
            </w:pPr>
            <w:r>
              <w:rPr>
                <w:rFonts w:ascii="Arial" w:hAnsi="Arial" w:cs="Arial"/>
                <w:szCs w:val="24"/>
              </w:rPr>
              <w:t xml:space="preserve">Note: inhalation is unlikely during normal intended usage. </w:t>
            </w:r>
          </w:p>
        </w:tc>
      </w:tr>
      <w:tr w:rsidR="00FA7AB4" w:rsidRPr="00E52149" w:rsidTr="00FA7AB4">
        <w:trPr>
          <w:trHeight w:val="738"/>
        </w:trPr>
        <w:tc>
          <w:tcPr>
            <w:tcW w:w="1964" w:type="dxa"/>
            <w:tcBorders>
              <w:top w:val="single" w:sz="4" w:space="0" w:color="C0C0C0"/>
              <w:left w:val="single" w:sz="4" w:space="0" w:color="auto"/>
              <w:bottom w:val="single" w:sz="4" w:space="0" w:color="auto"/>
              <w:right w:val="single" w:sz="4" w:space="0" w:color="C0C0C0"/>
            </w:tcBorders>
            <w:vAlign w:val="center"/>
          </w:tcPr>
          <w:p w:rsidR="00FA7AB4" w:rsidRPr="00E52149" w:rsidRDefault="00FA7AB4" w:rsidP="000934D3">
            <w:pPr>
              <w:rPr>
                <w:rFonts w:ascii="Arial" w:hAnsi="Arial" w:cs="Arial"/>
                <w:b/>
                <w:szCs w:val="24"/>
              </w:rPr>
            </w:pPr>
            <w:r w:rsidRPr="00E52149">
              <w:rPr>
                <w:rFonts w:ascii="Arial" w:hAnsi="Arial" w:cs="Arial"/>
                <w:b/>
                <w:szCs w:val="24"/>
              </w:rPr>
              <w:t>Other:</w:t>
            </w:r>
          </w:p>
        </w:tc>
        <w:tc>
          <w:tcPr>
            <w:tcW w:w="7513" w:type="dxa"/>
            <w:gridSpan w:val="12"/>
            <w:tcBorders>
              <w:top w:val="single" w:sz="4" w:space="0" w:color="C0C0C0"/>
              <w:left w:val="single" w:sz="4" w:space="0" w:color="C0C0C0"/>
              <w:bottom w:val="single" w:sz="4" w:space="0" w:color="auto"/>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No special first aid facilities are required.</w:t>
            </w:r>
          </w:p>
        </w:tc>
      </w:tr>
      <w:tr w:rsidR="00FA7AB4" w:rsidRPr="00E52149" w:rsidTr="00FA7AB4">
        <w:trPr>
          <w:trHeight w:val="317"/>
        </w:trPr>
        <w:tc>
          <w:tcPr>
            <w:tcW w:w="9477" w:type="dxa"/>
            <w:gridSpan w:val="13"/>
            <w:tcBorders>
              <w:top w:val="single" w:sz="4" w:space="0" w:color="auto"/>
              <w:bottom w:val="nil"/>
            </w:tcBorders>
            <w:vAlign w:val="center"/>
          </w:tcPr>
          <w:p w:rsidR="00FA7AB4" w:rsidRDefault="00FA7AB4" w:rsidP="000934D3">
            <w:pPr>
              <w:rPr>
                <w:rFonts w:ascii="Arial" w:hAnsi="Arial" w:cs="Arial"/>
                <w:szCs w:val="24"/>
              </w:rPr>
            </w:pPr>
          </w:p>
          <w:p w:rsidR="00FA7AB4" w:rsidRDefault="00FA7AB4" w:rsidP="000934D3">
            <w:pPr>
              <w:rPr>
                <w:rFonts w:ascii="Arial" w:hAnsi="Arial" w:cs="Arial"/>
                <w:szCs w:val="24"/>
              </w:rPr>
            </w:pPr>
          </w:p>
          <w:p w:rsidR="00FA7AB4" w:rsidRDefault="00FA7AB4" w:rsidP="000934D3">
            <w:pPr>
              <w:rPr>
                <w:rFonts w:ascii="Arial" w:hAnsi="Arial" w:cs="Arial"/>
                <w:szCs w:val="24"/>
              </w:rPr>
            </w:pPr>
          </w:p>
          <w:p w:rsidR="00FA7AB4" w:rsidRDefault="00FA7AB4" w:rsidP="000934D3">
            <w:pPr>
              <w:rPr>
                <w:rFonts w:ascii="Arial" w:hAnsi="Arial" w:cs="Arial"/>
                <w:szCs w:val="24"/>
              </w:rPr>
            </w:pPr>
          </w:p>
          <w:p w:rsidR="00FA7AB4" w:rsidRDefault="00FA7AB4" w:rsidP="000934D3">
            <w:pPr>
              <w:rPr>
                <w:rFonts w:ascii="Arial" w:hAnsi="Arial" w:cs="Arial"/>
                <w:szCs w:val="24"/>
              </w:rPr>
            </w:pPr>
          </w:p>
          <w:p w:rsidR="00FA7AB4" w:rsidRDefault="00FA7AB4" w:rsidP="000934D3">
            <w:pPr>
              <w:rPr>
                <w:rFonts w:ascii="Arial" w:hAnsi="Arial" w:cs="Arial"/>
                <w:szCs w:val="24"/>
              </w:rPr>
            </w:pPr>
          </w:p>
          <w:p w:rsidR="00FA7AB4" w:rsidRPr="00E52149" w:rsidRDefault="00FA7AB4" w:rsidP="000934D3">
            <w:pPr>
              <w:rPr>
                <w:rFonts w:ascii="Arial" w:hAnsi="Arial" w:cs="Arial"/>
                <w:szCs w:val="24"/>
              </w:rPr>
            </w:pPr>
          </w:p>
        </w:tc>
      </w:tr>
      <w:tr w:rsidR="00FA7AB4" w:rsidRPr="00E52149" w:rsidTr="00FA7AB4">
        <w:trPr>
          <w:trHeight w:val="431"/>
        </w:trPr>
        <w:tc>
          <w:tcPr>
            <w:tcW w:w="9477" w:type="dxa"/>
            <w:gridSpan w:val="13"/>
            <w:tcBorders>
              <w:top w:val="single" w:sz="4" w:space="0" w:color="auto"/>
              <w:left w:val="single" w:sz="4" w:space="0" w:color="auto"/>
              <w:bottom w:val="single" w:sz="4" w:space="0" w:color="auto"/>
              <w:right w:val="single" w:sz="4" w:space="0" w:color="auto"/>
            </w:tcBorders>
            <w:shd w:val="pct15" w:color="000000" w:fill="FFFFFF"/>
            <w:vAlign w:val="center"/>
          </w:tcPr>
          <w:p w:rsidR="00FA7AB4" w:rsidRPr="00E52149" w:rsidRDefault="00FA7AB4" w:rsidP="000934D3">
            <w:pPr>
              <w:rPr>
                <w:rFonts w:ascii="Arial" w:hAnsi="Arial" w:cs="Arial"/>
                <w:b/>
                <w:szCs w:val="24"/>
              </w:rPr>
            </w:pPr>
            <w:r w:rsidRPr="00E52149">
              <w:rPr>
                <w:rFonts w:ascii="Arial" w:hAnsi="Arial" w:cs="Arial"/>
                <w:b/>
                <w:szCs w:val="24"/>
              </w:rPr>
              <w:lastRenderedPageBreak/>
              <w:t>5. Fire Fighting Measures</w:t>
            </w:r>
          </w:p>
        </w:tc>
      </w:tr>
      <w:tr w:rsidR="00FA7AB4" w:rsidRPr="00E52149" w:rsidTr="00FA7AB4">
        <w:trPr>
          <w:trHeight w:val="555"/>
        </w:trPr>
        <w:tc>
          <w:tcPr>
            <w:tcW w:w="2389" w:type="dxa"/>
            <w:gridSpan w:val="4"/>
            <w:tcBorders>
              <w:top w:val="single" w:sz="4" w:space="0" w:color="auto"/>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szCs w:val="24"/>
              </w:rPr>
            </w:pPr>
            <w:r w:rsidRPr="00E52149">
              <w:rPr>
                <w:rFonts w:ascii="Arial" w:hAnsi="Arial" w:cs="Arial"/>
                <w:b/>
                <w:szCs w:val="24"/>
              </w:rPr>
              <w:t>Extinguisher Media:</w:t>
            </w:r>
          </w:p>
        </w:tc>
        <w:tc>
          <w:tcPr>
            <w:tcW w:w="7088" w:type="dxa"/>
            <w:gridSpan w:val="9"/>
            <w:tcBorders>
              <w:top w:val="single" w:sz="4" w:space="0" w:color="auto"/>
              <w:left w:val="single" w:sz="4" w:space="0" w:color="C0C0C0"/>
              <w:bottom w:val="single" w:sz="4" w:space="0" w:color="C0C0C0"/>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Use water as fog or spray to cool fire exposed containers. Do not use direct stream of water; product will float and possible re-ignite.</w:t>
            </w:r>
          </w:p>
        </w:tc>
      </w:tr>
      <w:tr w:rsidR="00FA7AB4" w:rsidRPr="00E52149" w:rsidTr="00FA7AB4">
        <w:trPr>
          <w:trHeight w:val="555"/>
        </w:trPr>
        <w:tc>
          <w:tcPr>
            <w:tcW w:w="2389" w:type="dxa"/>
            <w:gridSpan w:val="4"/>
            <w:tcBorders>
              <w:top w:val="single" w:sz="4" w:space="0" w:color="C0C0C0"/>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szCs w:val="24"/>
              </w:rPr>
            </w:pPr>
            <w:r w:rsidRPr="00E52149">
              <w:rPr>
                <w:rFonts w:ascii="Arial" w:hAnsi="Arial" w:cs="Arial"/>
                <w:b/>
                <w:szCs w:val="24"/>
              </w:rPr>
              <w:t>Product of Combustion:</w:t>
            </w:r>
          </w:p>
        </w:tc>
        <w:tc>
          <w:tcPr>
            <w:tcW w:w="7088" w:type="dxa"/>
            <w:gridSpan w:val="9"/>
            <w:tcBorders>
              <w:top w:val="single" w:sz="4" w:space="0" w:color="C0C0C0"/>
              <w:left w:val="single" w:sz="4" w:space="0" w:color="C0C0C0"/>
              <w:bottom w:val="single" w:sz="4" w:space="0" w:color="C0C0C0"/>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 xml:space="preserve">Oxides of carbon maybe produced if this product was to burn. </w:t>
            </w:r>
          </w:p>
        </w:tc>
      </w:tr>
      <w:tr w:rsidR="00FA7AB4" w:rsidRPr="00E52149" w:rsidTr="00FA7AB4">
        <w:trPr>
          <w:cantSplit/>
          <w:trHeight w:val="689"/>
        </w:trPr>
        <w:tc>
          <w:tcPr>
            <w:tcW w:w="2389" w:type="dxa"/>
            <w:gridSpan w:val="4"/>
            <w:tcBorders>
              <w:top w:val="single" w:sz="4" w:space="0" w:color="C0C0C0"/>
              <w:left w:val="single" w:sz="4" w:space="0" w:color="auto"/>
              <w:bottom w:val="nil"/>
              <w:right w:val="single" w:sz="4" w:space="0" w:color="C0C0C0"/>
            </w:tcBorders>
            <w:vAlign w:val="center"/>
          </w:tcPr>
          <w:p w:rsidR="00FA7AB4" w:rsidRPr="00E52149" w:rsidRDefault="00FA7AB4" w:rsidP="000934D3">
            <w:pPr>
              <w:rPr>
                <w:rFonts w:ascii="Arial" w:hAnsi="Arial" w:cs="Arial"/>
                <w:szCs w:val="24"/>
              </w:rPr>
            </w:pPr>
            <w:r w:rsidRPr="00E52149">
              <w:rPr>
                <w:rFonts w:ascii="Arial" w:hAnsi="Arial" w:cs="Arial"/>
                <w:b/>
                <w:szCs w:val="24"/>
              </w:rPr>
              <w:t>Protective Equipment:</w:t>
            </w:r>
          </w:p>
        </w:tc>
        <w:tc>
          <w:tcPr>
            <w:tcW w:w="7088" w:type="dxa"/>
            <w:gridSpan w:val="9"/>
            <w:tcBorders>
              <w:top w:val="single" w:sz="4" w:space="0" w:color="C0C0C0"/>
              <w:left w:val="single" w:sz="4" w:space="0" w:color="C0C0C0"/>
              <w:bottom w:val="single" w:sz="4" w:space="0" w:color="auto"/>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Self contained breathing apparatus and full protective clothing should be worn</w:t>
            </w:r>
          </w:p>
        </w:tc>
      </w:tr>
      <w:tr w:rsidR="00FA7AB4" w:rsidRPr="00E52149" w:rsidTr="00FA7AB4">
        <w:trPr>
          <w:trHeight w:val="132"/>
        </w:trPr>
        <w:tc>
          <w:tcPr>
            <w:tcW w:w="9477" w:type="dxa"/>
            <w:gridSpan w:val="13"/>
            <w:tcBorders>
              <w:top w:val="single" w:sz="4" w:space="0" w:color="auto"/>
              <w:bottom w:val="single" w:sz="4" w:space="0" w:color="auto"/>
            </w:tcBorders>
            <w:vAlign w:val="center"/>
          </w:tcPr>
          <w:p w:rsidR="00FA7AB4" w:rsidRDefault="00FA7AB4" w:rsidP="000934D3">
            <w:pPr>
              <w:rPr>
                <w:rFonts w:ascii="Arial" w:hAnsi="Arial" w:cs="Arial"/>
                <w:szCs w:val="24"/>
              </w:rPr>
            </w:pPr>
          </w:p>
          <w:p w:rsidR="00FA7AB4" w:rsidRPr="00E52149" w:rsidRDefault="00FA7AB4" w:rsidP="000934D3">
            <w:pPr>
              <w:rPr>
                <w:rFonts w:ascii="Arial" w:hAnsi="Arial" w:cs="Arial"/>
                <w:szCs w:val="24"/>
              </w:rPr>
            </w:pPr>
          </w:p>
        </w:tc>
      </w:tr>
      <w:tr w:rsidR="00FA7AB4" w:rsidRPr="00E52149" w:rsidTr="00FA7AB4">
        <w:trPr>
          <w:trHeight w:val="411"/>
        </w:trPr>
        <w:tc>
          <w:tcPr>
            <w:tcW w:w="9477" w:type="dxa"/>
            <w:gridSpan w:val="13"/>
            <w:tcBorders>
              <w:top w:val="single" w:sz="4" w:space="0" w:color="auto"/>
              <w:left w:val="single" w:sz="4" w:space="0" w:color="auto"/>
              <w:bottom w:val="single" w:sz="4" w:space="0" w:color="auto"/>
              <w:right w:val="single" w:sz="4" w:space="0" w:color="auto"/>
            </w:tcBorders>
            <w:shd w:val="pct15" w:color="000000" w:fill="FFFFFF"/>
            <w:vAlign w:val="center"/>
          </w:tcPr>
          <w:p w:rsidR="00FA7AB4" w:rsidRPr="00E52149" w:rsidRDefault="00FA7AB4" w:rsidP="000934D3">
            <w:pPr>
              <w:rPr>
                <w:rFonts w:ascii="Arial" w:hAnsi="Arial" w:cs="Arial"/>
                <w:b/>
                <w:szCs w:val="24"/>
              </w:rPr>
            </w:pPr>
            <w:r w:rsidRPr="00E52149">
              <w:rPr>
                <w:rFonts w:ascii="Arial" w:hAnsi="Arial" w:cs="Arial"/>
                <w:b/>
                <w:szCs w:val="24"/>
              </w:rPr>
              <w:t>6 Accidental Release Measures</w:t>
            </w:r>
          </w:p>
        </w:tc>
      </w:tr>
      <w:tr w:rsidR="00FA7AB4" w:rsidRPr="00E52149" w:rsidTr="00FA7AB4">
        <w:trPr>
          <w:trHeight w:val="1278"/>
        </w:trPr>
        <w:tc>
          <w:tcPr>
            <w:tcW w:w="9477" w:type="dxa"/>
            <w:gridSpan w:val="13"/>
            <w:tcBorders>
              <w:top w:val="single" w:sz="4" w:space="0" w:color="auto"/>
              <w:left w:val="single" w:sz="4" w:space="0" w:color="auto"/>
              <w:bottom w:val="single" w:sz="4" w:space="0" w:color="auto"/>
              <w:right w:val="single" w:sz="4" w:space="0" w:color="auto"/>
            </w:tcBorders>
            <w:vAlign w:val="center"/>
          </w:tcPr>
          <w:p w:rsidR="00FA7AB4" w:rsidRDefault="00FA7AB4" w:rsidP="000934D3">
            <w:pPr>
              <w:rPr>
                <w:rFonts w:ascii="Arial" w:hAnsi="Arial" w:cs="Arial"/>
                <w:szCs w:val="24"/>
              </w:rPr>
            </w:pPr>
            <w:r>
              <w:rPr>
                <w:rFonts w:ascii="Arial" w:hAnsi="Arial" w:cs="Arial"/>
                <w:szCs w:val="24"/>
              </w:rPr>
              <w:t>Spills procedure: SMALL - 20 LITRES OR LESS</w:t>
            </w:r>
          </w:p>
          <w:p w:rsidR="00FA7AB4" w:rsidRDefault="00FA7AB4" w:rsidP="000934D3">
            <w:pPr>
              <w:rPr>
                <w:rFonts w:ascii="Arial" w:hAnsi="Arial" w:cs="Arial"/>
                <w:szCs w:val="24"/>
              </w:rPr>
            </w:pPr>
            <w:r>
              <w:rPr>
                <w:rFonts w:ascii="Arial" w:hAnsi="Arial" w:cs="Arial"/>
                <w:szCs w:val="24"/>
              </w:rPr>
              <w:t>Soak up with inert oil absorbent. Arrange for disposal through an approved facility.</w:t>
            </w:r>
          </w:p>
          <w:p w:rsidR="00FA7AB4" w:rsidRDefault="00FA7AB4" w:rsidP="000934D3">
            <w:pPr>
              <w:rPr>
                <w:rFonts w:ascii="Arial" w:hAnsi="Arial" w:cs="Arial"/>
                <w:szCs w:val="24"/>
              </w:rPr>
            </w:pPr>
          </w:p>
          <w:p w:rsidR="00FA7AB4" w:rsidRDefault="00FA7AB4" w:rsidP="000934D3">
            <w:pPr>
              <w:rPr>
                <w:rFonts w:ascii="Arial" w:hAnsi="Arial" w:cs="Arial"/>
                <w:szCs w:val="24"/>
              </w:rPr>
            </w:pPr>
            <w:r>
              <w:rPr>
                <w:rFonts w:ascii="Arial" w:hAnsi="Arial" w:cs="Arial"/>
                <w:szCs w:val="24"/>
              </w:rPr>
              <w:t>Spills procedure: LARGE GREATER THAN 20 LITRES</w:t>
            </w:r>
          </w:p>
          <w:p w:rsidR="00FA7AB4" w:rsidRPr="00E52149" w:rsidRDefault="00FA7AB4" w:rsidP="000934D3">
            <w:pPr>
              <w:rPr>
                <w:rFonts w:ascii="Arial" w:hAnsi="Arial" w:cs="Arial"/>
                <w:szCs w:val="24"/>
              </w:rPr>
            </w:pPr>
            <w:r>
              <w:rPr>
                <w:rFonts w:ascii="Arial" w:hAnsi="Arial" w:cs="Arial"/>
                <w:szCs w:val="24"/>
              </w:rPr>
              <w:t>Remove all sources of ignition. Increase ventilation. Evacuate all unnecessary personnel. Wear full protective equipment and clothing to minimise exposure. If possible contain the spill. Place inert, absorbent material such as vermiculite, sand or dirt onto spillage. Use clean non-sparking tools to collect the material and place into a suitable labelled container. If large quantities of this material enter the waterways, contact the Environmental Protection Authority or your local Waste Management Authority.</w:t>
            </w:r>
          </w:p>
        </w:tc>
      </w:tr>
      <w:tr w:rsidR="00FA7AB4" w:rsidRPr="00E52149" w:rsidTr="00FA7AB4">
        <w:trPr>
          <w:trHeight w:val="417"/>
        </w:trPr>
        <w:tc>
          <w:tcPr>
            <w:tcW w:w="9477" w:type="dxa"/>
            <w:gridSpan w:val="13"/>
            <w:tcBorders>
              <w:top w:val="single" w:sz="4" w:space="0" w:color="auto"/>
              <w:bottom w:val="single" w:sz="4" w:space="0" w:color="auto"/>
            </w:tcBorders>
            <w:vAlign w:val="center"/>
          </w:tcPr>
          <w:p w:rsidR="00FA7AB4" w:rsidRPr="00E52149" w:rsidRDefault="00FA7AB4" w:rsidP="000934D3">
            <w:pPr>
              <w:rPr>
                <w:rFonts w:ascii="Arial" w:hAnsi="Arial" w:cs="Arial"/>
                <w:szCs w:val="24"/>
              </w:rPr>
            </w:pPr>
          </w:p>
        </w:tc>
      </w:tr>
      <w:tr w:rsidR="00FA7AB4" w:rsidRPr="00E52149" w:rsidTr="00FA7AB4">
        <w:trPr>
          <w:trHeight w:val="425"/>
        </w:trPr>
        <w:tc>
          <w:tcPr>
            <w:tcW w:w="9477" w:type="dxa"/>
            <w:gridSpan w:val="13"/>
            <w:tcBorders>
              <w:top w:val="single" w:sz="4" w:space="0" w:color="auto"/>
              <w:left w:val="single" w:sz="4" w:space="0" w:color="auto"/>
              <w:bottom w:val="single" w:sz="4" w:space="0" w:color="auto"/>
              <w:right w:val="single" w:sz="4" w:space="0" w:color="auto"/>
            </w:tcBorders>
            <w:shd w:val="pct15" w:color="000000" w:fill="FFFFFF"/>
            <w:vAlign w:val="center"/>
          </w:tcPr>
          <w:p w:rsidR="00FA7AB4" w:rsidRPr="00E52149" w:rsidRDefault="00FA7AB4" w:rsidP="000934D3">
            <w:pPr>
              <w:rPr>
                <w:rFonts w:ascii="Arial" w:hAnsi="Arial" w:cs="Arial"/>
                <w:b/>
                <w:szCs w:val="24"/>
              </w:rPr>
            </w:pPr>
            <w:r w:rsidRPr="00E52149">
              <w:rPr>
                <w:rFonts w:ascii="Arial" w:hAnsi="Arial" w:cs="Arial"/>
                <w:b/>
                <w:szCs w:val="24"/>
              </w:rPr>
              <w:t>7. Storage &amp; Handling</w:t>
            </w:r>
          </w:p>
        </w:tc>
      </w:tr>
      <w:tr w:rsidR="00FA7AB4" w:rsidRPr="00E52149" w:rsidTr="00FA7AB4">
        <w:trPr>
          <w:trHeight w:val="615"/>
        </w:trPr>
        <w:tc>
          <w:tcPr>
            <w:tcW w:w="2531" w:type="dxa"/>
            <w:gridSpan w:val="5"/>
            <w:tcBorders>
              <w:top w:val="single" w:sz="4" w:space="0" w:color="auto"/>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b/>
                <w:szCs w:val="24"/>
              </w:rPr>
            </w:pPr>
            <w:r w:rsidRPr="00E52149">
              <w:rPr>
                <w:rFonts w:ascii="Arial" w:hAnsi="Arial" w:cs="Arial"/>
                <w:b/>
                <w:szCs w:val="24"/>
              </w:rPr>
              <w:t>Handling Precautions:</w:t>
            </w:r>
          </w:p>
        </w:tc>
        <w:tc>
          <w:tcPr>
            <w:tcW w:w="6946" w:type="dxa"/>
            <w:gridSpan w:val="8"/>
            <w:tcBorders>
              <w:top w:val="single" w:sz="4" w:space="0" w:color="auto"/>
              <w:left w:val="single" w:sz="4" w:space="0" w:color="C0C0C0"/>
              <w:bottom w:val="single" w:sz="4" w:space="0" w:color="C0C0C0"/>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Repeated or prolonged contact with this material should be avoided in order to lessen the possibility of skin disorders. It is essential that all who come into contact; maintain high standards of personal hygiene, i.e. washing hands prior to eating, drinking or going to the toilet. Build-up of mists in the working atmosphere must be prevented. Misuse of empty containers can be hazardous. Do not cut, weld, heat or drill containers. Residue may ignite with explosive violence if heated sufficiently. Do not pressurise or expose to open flame or heat. Keep container closed and bung in place.</w:t>
            </w:r>
          </w:p>
        </w:tc>
      </w:tr>
      <w:tr w:rsidR="00FA7AB4" w:rsidRPr="00E52149" w:rsidTr="00FA7AB4">
        <w:trPr>
          <w:trHeight w:val="1062"/>
        </w:trPr>
        <w:tc>
          <w:tcPr>
            <w:tcW w:w="2531" w:type="dxa"/>
            <w:gridSpan w:val="5"/>
            <w:tcBorders>
              <w:top w:val="single" w:sz="4" w:space="0" w:color="C0C0C0"/>
              <w:left w:val="single" w:sz="4" w:space="0" w:color="auto"/>
              <w:bottom w:val="single" w:sz="4" w:space="0" w:color="auto"/>
              <w:right w:val="single" w:sz="4" w:space="0" w:color="C0C0C0"/>
            </w:tcBorders>
            <w:vAlign w:val="center"/>
          </w:tcPr>
          <w:p w:rsidR="00FA7AB4" w:rsidRPr="00E52149" w:rsidRDefault="00FA7AB4" w:rsidP="000934D3">
            <w:pPr>
              <w:rPr>
                <w:rFonts w:ascii="Arial" w:hAnsi="Arial" w:cs="Arial"/>
                <w:b/>
                <w:szCs w:val="24"/>
              </w:rPr>
            </w:pPr>
            <w:r w:rsidRPr="00E52149">
              <w:rPr>
                <w:rFonts w:ascii="Arial" w:hAnsi="Arial" w:cs="Arial"/>
                <w:b/>
                <w:szCs w:val="24"/>
              </w:rPr>
              <w:t>Storage Conditions:</w:t>
            </w:r>
          </w:p>
        </w:tc>
        <w:tc>
          <w:tcPr>
            <w:tcW w:w="6946" w:type="dxa"/>
            <w:gridSpan w:val="8"/>
            <w:tcBorders>
              <w:top w:val="single" w:sz="4" w:space="0" w:color="C0C0C0"/>
              <w:left w:val="single" w:sz="4" w:space="0" w:color="C0C0C0"/>
              <w:bottom w:val="single" w:sz="4" w:space="0" w:color="auto"/>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Classified as a combustible substance for storage and handling purposes. Store in a cool, dry, well-ventilated area, out of direct sunlight. Avoid sparks, flames, and other ignition sources. Store away from incompatible materials such as materials that support combustion (oxidising materials). Reference should be made to Australian Standard AS 1940.</w:t>
            </w:r>
          </w:p>
        </w:tc>
      </w:tr>
      <w:tr w:rsidR="00FA7AB4" w:rsidRPr="00E52149" w:rsidTr="00FA7AB4">
        <w:trPr>
          <w:trHeight w:val="405"/>
        </w:trPr>
        <w:tc>
          <w:tcPr>
            <w:tcW w:w="9477" w:type="dxa"/>
            <w:gridSpan w:val="13"/>
            <w:tcBorders>
              <w:top w:val="single" w:sz="4" w:space="0" w:color="auto"/>
              <w:bottom w:val="single" w:sz="4" w:space="0" w:color="auto"/>
            </w:tcBorders>
            <w:vAlign w:val="center"/>
          </w:tcPr>
          <w:p w:rsidR="00FA7AB4" w:rsidRDefault="00FA7AB4" w:rsidP="000934D3">
            <w:pPr>
              <w:rPr>
                <w:rFonts w:ascii="Arial" w:hAnsi="Arial" w:cs="Arial"/>
                <w:szCs w:val="24"/>
              </w:rPr>
            </w:pPr>
          </w:p>
          <w:p w:rsidR="00FA7AB4" w:rsidRDefault="00FA7AB4" w:rsidP="000934D3">
            <w:pPr>
              <w:rPr>
                <w:rFonts w:ascii="Arial" w:hAnsi="Arial" w:cs="Arial"/>
                <w:szCs w:val="24"/>
              </w:rPr>
            </w:pPr>
          </w:p>
          <w:p w:rsidR="00FA7AB4" w:rsidRDefault="00FA7AB4" w:rsidP="000934D3">
            <w:pPr>
              <w:rPr>
                <w:rFonts w:ascii="Arial" w:hAnsi="Arial" w:cs="Arial"/>
                <w:szCs w:val="24"/>
              </w:rPr>
            </w:pPr>
          </w:p>
          <w:p w:rsidR="00FA7AB4" w:rsidRDefault="00FA7AB4" w:rsidP="000934D3">
            <w:pPr>
              <w:rPr>
                <w:rFonts w:ascii="Arial" w:hAnsi="Arial" w:cs="Arial"/>
                <w:szCs w:val="24"/>
              </w:rPr>
            </w:pPr>
          </w:p>
          <w:p w:rsidR="00FA7AB4" w:rsidRDefault="00FA7AB4" w:rsidP="000934D3">
            <w:pPr>
              <w:rPr>
                <w:rFonts w:ascii="Arial" w:hAnsi="Arial" w:cs="Arial"/>
                <w:szCs w:val="24"/>
              </w:rPr>
            </w:pPr>
          </w:p>
          <w:p w:rsidR="00FA7AB4" w:rsidRPr="00E52149" w:rsidRDefault="00FA7AB4" w:rsidP="000934D3">
            <w:pPr>
              <w:rPr>
                <w:rFonts w:ascii="Arial" w:hAnsi="Arial" w:cs="Arial"/>
                <w:szCs w:val="24"/>
              </w:rPr>
            </w:pPr>
          </w:p>
        </w:tc>
      </w:tr>
      <w:tr w:rsidR="00FA7AB4" w:rsidRPr="00E52149" w:rsidTr="00FA7AB4">
        <w:trPr>
          <w:trHeight w:val="553"/>
        </w:trPr>
        <w:tc>
          <w:tcPr>
            <w:tcW w:w="9477" w:type="dxa"/>
            <w:gridSpan w:val="13"/>
            <w:tcBorders>
              <w:top w:val="single" w:sz="4" w:space="0" w:color="auto"/>
              <w:left w:val="single" w:sz="4" w:space="0" w:color="auto"/>
              <w:bottom w:val="single" w:sz="4" w:space="0" w:color="auto"/>
              <w:right w:val="single" w:sz="4" w:space="0" w:color="auto"/>
            </w:tcBorders>
            <w:shd w:val="pct15" w:color="000000" w:fill="FFFFFF"/>
            <w:vAlign w:val="center"/>
          </w:tcPr>
          <w:p w:rsidR="00FA7AB4" w:rsidRPr="00E52149" w:rsidRDefault="00FA7AB4" w:rsidP="000934D3">
            <w:pPr>
              <w:rPr>
                <w:rFonts w:ascii="Arial" w:hAnsi="Arial" w:cs="Arial"/>
                <w:b/>
                <w:szCs w:val="24"/>
              </w:rPr>
            </w:pPr>
            <w:r w:rsidRPr="00E52149">
              <w:rPr>
                <w:rFonts w:ascii="Arial" w:hAnsi="Arial" w:cs="Arial"/>
                <w:b/>
                <w:szCs w:val="24"/>
              </w:rPr>
              <w:lastRenderedPageBreak/>
              <w:t>8. Exposure Controls / Personal Protection Measures</w:t>
            </w:r>
          </w:p>
        </w:tc>
      </w:tr>
      <w:tr w:rsidR="00FA7AB4" w:rsidRPr="00E52149" w:rsidTr="00FA7AB4">
        <w:trPr>
          <w:trHeight w:val="3966"/>
        </w:trPr>
        <w:tc>
          <w:tcPr>
            <w:tcW w:w="2531" w:type="dxa"/>
            <w:gridSpan w:val="5"/>
            <w:tcBorders>
              <w:top w:val="single" w:sz="4" w:space="0" w:color="auto"/>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szCs w:val="24"/>
              </w:rPr>
            </w:pPr>
            <w:r w:rsidRPr="00E52149">
              <w:rPr>
                <w:rFonts w:ascii="Arial" w:hAnsi="Arial" w:cs="Arial"/>
                <w:b/>
                <w:szCs w:val="24"/>
                <w:u w:val="single"/>
              </w:rPr>
              <w:t>Exposure Limits:</w:t>
            </w:r>
          </w:p>
        </w:tc>
        <w:tc>
          <w:tcPr>
            <w:tcW w:w="6946" w:type="dxa"/>
            <w:gridSpan w:val="8"/>
            <w:tcBorders>
              <w:top w:val="single" w:sz="4" w:space="0" w:color="auto"/>
              <w:left w:val="single" w:sz="4" w:space="0" w:color="C0C0C0"/>
              <w:bottom w:val="single" w:sz="4" w:space="0" w:color="C0C0C0"/>
              <w:right w:val="single" w:sz="4" w:space="0" w:color="auto"/>
            </w:tcBorders>
            <w:vAlign w:val="center"/>
          </w:tcPr>
          <w:p w:rsidR="00FA7AB4" w:rsidRPr="0071132F" w:rsidRDefault="00FA7AB4" w:rsidP="000934D3">
            <w:pPr>
              <w:rPr>
                <w:rFonts w:ascii="Arial" w:hAnsi="Arial" w:cs="Arial"/>
                <w:szCs w:val="24"/>
              </w:rPr>
            </w:pPr>
            <w:r w:rsidRPr="0071132F">
              <w:rPr>
                <w:rFonts w:ascii="Arial" w:hAnsi="Arial" w:cs="Arial"/>
                <w:szCs w:val="24"/>
              </w:rPr>
              <w:t xml:space="preserve">Substance </w:t>
            </w:r>
            <w:r>
              <w:rPr>
                <w:rFonts w:ascii="Arial" w:hAnsi="Arial" w:cs="Arial"/>
                <w:szCs w:val="24"/>
              </w:rPr>
              <w:t xml:space="preserve">          </w:t>
            </w:r>
            <w:r w:rsidRPr="0071132F">
              <w:rPr>
                <w:rFonts w:ascii="Arial" w:hAnsi="Arial" w:cs="Arial"/>
                <w:szCs w:val="24"/>
              </w:rPr>
              <w:t xml:space="preserve">TWA </w:t>
            </w:r>
            <w:proofErr w:type="spellStart"/>
            <w:r w:rsidRPr="0071132F">
              <w:rPr>
                <w:rFonts w:ascii="Arial" w:hAnsi="Arial" w:cs="Arial"/>
                <w:szCs w:val="24"/>
              </w:rPr>
              <w:t>ppm</w:t>
            </w:r>
            <w:proofErr w:type="spellEnd"/>
            <w:r w:rsidRPr="0071132F">
              <w:rPr>
                <w:rFonts w:ascii="Arial" w:hAnsi="Arial" w:cs="Arial"/>
                <w:szCs w:val="24"/>
              </w:rPr>
              <w:t xml:space="preserve"> </w:t>
            </w:r>
            <w:r>
              <w:rPr>
                <w:rFonts w:ascii="Arial" w:hAnsi="Arial" w:cs="Arial"/>
                <w:szCs w:val="24"/>
              </w:rPr>
              <w:t xml:space="preserve"> </w:t>
            </w:r>
            <w:r w:rsidRPr="0071132F">
              <w:rPr>
                <w:rFonts w:ascii="Arial" w:hAnsi="Arial" w:cs="Arial"/>
                <w:szCs w:val="24"/>
              </w:rPr>
              <w:t xml:space="preserve">TWA mg/m³ </w:t>
            </w:r>
            <w:r>
              <w:rPr>
                <w:rFonts w:ascii="Arial" w:hAnsi="Arial" w:cs="Arial"/>
                <w:szCs w:val="24"/>
              </w:rPr>
              <w:t xml:space="preserve"> </w:t>
            </w:r>
            <w:r w:rsidRPr="0071132F">
              <w:rPr>
                <w:rFonts w:ascii="Arial" w:hAnsi="Arial" w:cs="Arial"/>
                <w:szCs w:val="24"/>
              </w:rPr>
              <w:t xml:space="preserve">STEL </w:t>
            </w:r>
            <w:proofErr w:type="spellStart"/>
            <w:r w:rsidRPr="0071132F">
              <w:rPr>
                <w:rFonts w:ascii="Arial" w:hAnsi="Arial" w:cs="Arial"/>
                <w:szCs w:val="24"/>
              </w:rPr>
              <w:t>ppm</w:t>
            </w:r>
            <w:proofErr w:type="spellEnd"/>
            <w:r w:rsidRPr="0071132F">
              <w:rPr>
                <w:rFonts w:ascii="Arial" w:hAnsi="Arial" w:cs="Arial"/>
                <w:szCs w:val="24"/>
              </w:rPr>
              <w:t xml:space="preserve"> </w:t>
            </w:r>
            <w:r>
              <w:rPr>
                <w:rFonts w:ascii="Arial" w:hAnsi="Arial" w:cs="Arial"/>
                <w:szCs w:val="24"/>
              </w:rPr>
              <w:t xml:space="preserve"> </w:t>
            </w:r>
            <w:r w:rsidRPr="0071132F">
              <w:rPr>
                <w:rFonts w:ascii="Arial" w:hAnsi="Arial" w:cs="Arial"/>
                <w:szCs w:val="24"/>
              </w:rPr>
              <w:t>STEL mg/m³</w:t>
            </w:r>
          </w:p>
          <w:p w:rsidR="00FA7AB4" w:rsidRPr="0071132F" w:rsidRDefault="00FA7AB4" w:rsidP="000934D3">
            <w:pPr>
              <w:rPr>
                <w:rFonts w:ascii="Arial" w:hAnsi="Arial" w:cs="Arial"/>
                <w:szCs w:val="24"/>
              </w:rPr>
            </w:pPr>
            <w:r w:rsidRPr="0071132F">
              <w:rPr>
                <w:rFonts w:ascii="Arial" w:hAnsi="Arial" w:cs="Arial"/>
                <w:szCs w:val="24"/>
              </w:rPr>
              <w:t>Oil mist, mineral</w:t>
            </w:r>
            <w:r>
              <w:rPr>
                <w:rFonts w:ascii="Arial" w:hAnsi="Arial" w:cs="Arial"/>
                <w:szCs w:val="24"/>
              </w:rPr>
              <w:t xml:space="preserve">         </w:t>
            </w:r>
            <w:r w:rsidRPr="0071132F">
              <w:rPr>
                <w:rFonts w:ascii="Arial" w:hAnsi="Arial" w:cs="Arial"/>
                <w:szCs w:val="24"/>
              </w:rPr>
              <w:t xml:space="preserve"> - </w:t>
            </w:r>
            <w:r>
              <w:rPr>
                <w:rFonts w:ascii="Arial" w:hAnsi="Arial" w:cs="Arial"/>
                <w:szCs w:val="24"/>
              </w:rPr>
              <w:t xml:space="preserve">                  </w:t>
            </w:r>
            <w:r w:rsidRPr="0071132F">
              <w:rPr>
                <w:rFonts w:ascii="Arial" w:hAnsi="Arial" w:cs="Arial"/>
                <w:szCs w:val="24"/>
              </w:rPr>
              <w:t xml:space="preserve">5 </w:t>
            </w:r>
            <w:r>
              <w:rPr>
                <w:rFonts w:ascii="Arial" w:hAnsi="Arial" w:cs="Arial"/>
                <w:szCs w:val="24"/>
              </w:rPr>
              <w:t xml:space="preserve">               </w:t>
            </w:r>
            <w:r w:rsidRPr="0071132F">
              <w:rPr>
                <w:rFonts w:ascii="Arial" w:hAnsi="Arial" w:cs="Arial"/>
                <w:szCs w:val="24"/>
              </w:rPr>
              <w:t xml:space="preserve">- </w:t>
            </w:r>
            <w:r>
              <w:rPr>
                <w:rFonts w:ascii="Arial" w:hAnsi="Arial" w:cs="Arial"/>
                <w:szCs w:val="24"/>
              </w:rPr>
              <w:t xml:space="preserve">                 </w:t>
            </w:r>
            <w:r w:rsidRPr="0071132F">
              <w:rPr>
                <w:rFonts w:ascii="Arial" w:hAnsi="Arial" w:cs="Arial"/>
                <w:szCs w:val="24"/>
              </w:rPr>
              <w:t>10</w:t>
            </w:r>
          </w:p>
          <w:p w:rsidR="00FA7AB4" w:rsidRDefault="00FA7AB4" w:rsidP="000934D3">
            <w:pPr>
              <w:rPr>
                <w:rFonts w:ascii="Arial" w:hAnsi="Arial" w:cs="Arial"/>
                <w:szCs w:val="24"/>
              </w:rPr>
            </w:pPr>
            <w:r w:rsidRPr="0071132F">
              <w:rPr>
                <w:rFonts w:ascii="Arial" w:hAnsi="Arial" w:cs="Arial"/>
                <w:szCs w:val="24"/>
              </w:rPr>
              <w:t xml:space="preserve">Copper powder </w:t>
            </w:r>
            <w:r>
              <w:rPr>
                <w:rFonts w:ascii="Arial" w:hAnsi="Arial" w:cs="Arial"/>
                <w:szCs w:val="24"/>
              </w:rPr>
              <w:t xml:space="preserve">          </w:t>
            </w:r>
            <w:r w:rsidRPr="0071132F">
              <w:rPr>
                <w:rFonts w:ascii="Arial" w:hAnsi="Arial" w:cs="Arial"/>
                <w:szCs w:val="24"/>
              </w:rPr>
              <w:t>-</w:t>
            </w:r>
            <w:r>
              <w:rPr>
                <w:rFonts w:ascii="Arial" w:hAnsi="Arial" w:cs="Arial"/>
                <w:szCs w:val="24"/>
              </w:rPr>
              <w:t xml:space="preserve">                    </w:t>
            </w:r>
            <w:r w:rsidRPr="0071132F">
              <w:rPr>
                <w:rFonts w:ascii="Arial" w:hAnsi="Arial" w:cs="Arial"/>
                <w:szCs w:val="24"/>
              </w:rPr>
              <w:t xml:space="preserve">- </w:t>
            </w:r>
            <w:r>
              <w:rPr>
                <w:rFonts w:ascii="Arial" w:hAnsi="Arial" w:cs="Arial"/>
                <w:szCs w:val="24"/>
              </w:rPr>
              <w:t xml:space="preserve">               </w:t>
            </w:r>
            <w:r w:rsidRPr="0071132F">
              <w:rPr>
                <w:rFonts w:ascii="Arial" w:hAnsi="Arial" w:cs="Arial"/>
                <w:szCs w:val="24"/>
              </w:rPr>
              <w:t xml:space="preserve">- </w:t>
            </w:r>
            <w:r>
              <w:rPr>
                <w:rFonts w:ascii="Arial" w:hAnsi="Arial" w:cs="Arial"/>
                <w:szCs w:val="24"/>
              </w:rPr>
              <w:t xml:space="preserve">                  </w:t>
            </w:r>
            <w:r w:rsidRPr="0071132F">
              <w:rPr>
                <w:rFonts w:ascii="Arial" w:hAnsi="Arial" w:cs="Arial"/>
                <w:szCs w:val="24"/>
              </w:rPr>
              <w:t>1</w:t>
            </w:r>
          </w:p>
          <w:p w:rsidR="00FA7AB4" w:rsidRDefault="00FA7AB4" w:rsidP="000934D3">
            <w:pPr>
              <w:rPr>
                <w:rFonts w:ascii="Arial" w:hAnsi="Arial" w:cs="Arial"/>
                <w:szCs w:val="24"/>
              </w:rPr>
            </w:pPr>
          </w:p>
          <w:p w:rsidR="00FA7AB4" w:rsidRPr="00E52149" w:rsidRDefault="00FA7AB4" w:rsidP="000934D3">
            <w:pPr>
              <w:rPr>
                <w:rFonts w:ascii="Arial" w:hAnsi="Arial" w:cs="Arial"/>
                <w:szCs w:val="24"/>
              </w:rPr>
            </w:pPr>
            <w:r w:rsidRPr="00237D21">
              <w:rPr>
                <w:rFonts w:ascii="Arial" w:hAnsi="Arial" w:cs="Arial"/>
                <w:szCs w:val="24"/>
              </w:rPr>
              <w:t>*Copper powder has an exposure limit of 1mg/m³ as a dust (ACGIH). It is highly</w:t>
            </w:r>
            <w:r>
              <w:rPr>
                <w:rFonts w:ascii="Arial" w:hAnsi="Arial" w:cs="Arial"/>
                <w:szCs w:val="24"/>
              </w:rPr>
              <w:t xml:space="preserve"> </w:t>
            </w:r>
            <w:r w:rsidRPr="00237D21">
              <w:rPr>
                <w:rFonts w:ascii="Arial" w:hAnsi="Arial" w:cs="Arial"/>
                <w:szCs w:val="24"/>
              </w:rPr>
              <w:t>unlikely that the copper powder in this product would contaminate the atmosphere as it</w:t>
            </w:r>
            <w:r>
              <w:rPr>
                <w:rFonts w:ascii="Arial" w:hAnsi="Arial" w:cs="Arial"/>
                <w:szCs w:val="24"/>
              </w:rPr>
              <w:t xml:space="preserve"> </w:t>
            </w:r>
            <w:r w:rsidRPr="00237D21">
              <w:rPr>
                <w:rFonts w:ascii="Arial" w:hAnsi="Arial" w:cs="Arial"/>
                <w:szCs w:val="24"/>
              </w:rPr>
              <w:t>is bound by the other ingredients.</w:t>
            </w:r>
            <w:r>
              <w:rPr>
                <w:rFonts w:ascii="Arial" w:hAnsi="Arial" w:cs="Arial"/>
                <w:szCs w:val="24"/>
              </w:rPr>
              <w:t xml:space="preserve"> </w:t>
            </w:r>
            <w:r w:rsidRPr="00237D21">
              <w:rPr>
                <w:rFonts w:ascii="Arial" w:hAnsi="Arial" w:cs="Arial"/>
                <w:szCs w:val="24"/>
              </w:rPr>
              <w:t>Exposure Standard means the average concentration of a particular substance in the</w:t>
            </w:r>
            <w:r>
              <w:rPr>
                <w:rFonts w:ascii="Arial" w:hAnsi="Arial" w:cs="Arial"/>
                <w:szCs w:val="24"/>
              </w:rPr>
              <w:t xml:space="preserve"> </w:t>
            </w:r>
            <w:r w:rsidRPr="00237D21">
              <w:rPr>
                <w:rFonts w:ascii="Arial" w:hAnsi="Arial" w:cs="Arial"/>
                <w:szCs w:val="24"/>
              </w:rPr>
              <w:t>worker’s breathing zone, exposed to which, according to current knowledge, should</w:t>
            </w:r>
            <w:r>
              <w:rPr>
                <w:rFonts w:ascii="Arial" w:hAnsi="Arial" w:cs="Arial"/>
                <w:szCs w:val="24"/>
              </w:rPr>
              <w:t xml:space="preserve"> </w:t>
            </w:r>
            <w:r w:rsidRPr="00237D21">
              <w:rPr>
                <w:rFonts w:ascii="Arial" w:hAnsi="Arial" w:cs="Arial"/>
                <w:szCs w:val="24"/>
              </w:rPr>
              <w:t>not cause adverse health effects nor cause undue discomfort to nearly all workers. If</w:t>
            </w:r>
            <w:r>
              <w:rPr>
                <w:rFonts w:ascii="Arial" w:hAnsi="Arial" w:cs="Arial"/>
                <w:szCs w:val="24"/>
              </w:rPr>
              <w:t xml:space="preserve"> </w:t>
            </w:r>
            <w:r w:rsidRPr="00237D21">
              <w:rPr>
                <w:rFonts w:ascii="Arial" w:hAnsi="Arial" w:cs="Arial"/>
                <w:szCs w:val="24"/>
              </w:rPr>
              <w:t>can be of three forms; time-weighted average (TWA), peak limitation, or short-term</w:t>
            </w:r>
            <w:r>
              <w:rPr>
                <w:rFonts w:ascii="Arial" w:hAnsi="Arial" w:cs="Arial"/>
                <w:szCs w:val="24"/>
              </w:rPr>
              <w:t xml:space="preserve"> </w:t>
            </w:r>
            <w:r w:rsidRPr="00237D21">
              <w:rPr>
                <w:rFonts w:ascii="Arial" w:hAnsi="Arial" w:cs="Arial"/>
                <w:szCs w:val="24"/>
              </w:rPr>
              <w:t>exposure limit (STEL).</w:t>
            </w:r>
          </w:p>
        </w:tc>
      </w:tr>
      <w:tr w:rsidR="00FA7AB4" w:rsidRPr="00E52149" w:rsidTr="00FA7AB4">
        <w:trPr>
          <w:trHeight w:val="4342"/>
        </w:trPr>
        <w:tc>
          <w:tcPr>
            <w:tcW w:w="2531" w:type="dxa"/>
            <w:gridSpan w:val="5"/>
            <w:tcBorders>
              <w:top w:val="single" w:sz="4" w:space="0" w:color="C0C0C0"/>
              <w:left w:val="single" w:sz="4" w:space="0" w:color="auto"/>
              <w:bottom w:val="single" w:sz="4" w:space="0" w:color="auto"/>
              <w:right w:val="single" w:sz="4" w:space="0" w:color="C0C0C0"/>
            </w:tcBorders>
            <w:vAlign w:val="center"/>
          </w:tcPr>
          <w:p w:rsidR="00FA7AB4" w:rsidRPr="00E52149" w:rsidRDefault="00FA7AB4" w:rsidP="000934D3">
            <w:pPr>
              <w:rPr>
                <w:rFonts w:ascii="Arial" w:hAnsi="Arial" w:cs="Arial"/>
                <w:szCs w:val="24"/>
              </w:rPr>
            </w:pPr>
            <w:r w:rsidRPr="00E52149">
              <w:rPr>
                <w:rFonts w:ascii="Arial" w:hAnsi="Arial" w:cs="Arial"/>
                <w:b/>
                <w:szCs w:val="24"/>
                <w:u w:val="single"/>
              </w:rPr>
              <w:t>Personal Protection:</w:t>
            </w:r>
          </w:p>
        </w:tc>
        <w:tc>
          <w:tcPr>
            <w:tcW w:w="6946" w:type="dxa"/>
            <w:gridSpan w:val="8"/>
            <w:tcBorders>
              <w:top w:val="single" w:sz="4" w:space="0" w:color="C0C0C0"/>
              <w:left w:val="single" w:sz="4" w:space="0" w:color="C0C0C0"/>
              <w:bottom w:val="single" w:sz="4" w:space="0" w:color="auto"/>
              <w:right w:val="single" w:sz="4" w:space="0" w:color="auto"/>
            </w:tcBorders>
            <w:vAlign w:val="center"/>
          </w:tcPr>
          <w:p w:rsidR="00FA7AB4" w:rsidRPr="00E52149" w:rsidRDefault="00FA7AB4" w:rsidP="000934D3">
            <w:pPr>
              <w:rPr>
                <w:rFonts w:ascii="Arial" w:hAnsi="Arial" w:cs="Arial"/>
                <w:b/>
                <w:szCs w:val="24"/>
              </w:rPr>
            </w:pPr>
            <w:r w:rsidRPr="00E52149">
              <w:rPr>
                <w:rFonts w:ascii="Arial" w:hAnsi="Arial" w:cs="Arial"/>
                <w:b/>
                <w:szCs w:val="24"/>
              </w:rPr>
              <w:t>Engineering Controls</w:t>
            </w:r>
          </w:p>
          <w:p w:rsidR="00FA7AB4" w:rsidRPr="00E52149" w:rsidRDefault="00FA7AB4" w:rsidP="000934D3">
            <w:pPr>
              <w:rPr>
                <w:rFonts w:ascii="Arial" w:hAnsi="Arial" w:cs="Arial"/>
                <w:szCs w:val="24"/>
              </w:rPr>
            </w:pPr>
            <w:r w:rsidRPr="00E52149">
              <w:rPr>
                <w:rFonts w:ascii="Arial" w:hAnsi="Arial" w:cs="Arial"/>
                <w:szCs w:val="24"/>
              </w:rPr>
              <w:t>No special ventilation required</w:t>
            </w:r>
          </w:p>
          <w:p w:rsidR="00FA7AB4" w:rsidRPr="00E52149" w:rsidRDefault="00FA7AB4" w:rsidP="000934D3">
            <w:pPr>
              <w:rPr>
                <w:rFonts w:ascii="Arial" w:hAnsi="Arial" w:cs="Arial"/>
                <w:b/>
                <w:szCs w:val="24"/>
              </w:rPr>
            </w:pPr>
            <w:r w:rsidRPr="00E52149">
              <w:rPr>
                <w:rFonts w:ascii="Arial" w:hAnsi="Arial" w:cs="Arial"/>
                <w:b/>
                <w:szCs w:val="24"/>
              </w:rPr>
              <w:t>Respiratory Protection</w:t>
            </w:r>
          </w:p>
          <w:p w:rsidR="00FA7AB4" w:rsidRDefault="00FA7AB4" w:rsidP="000934D3">
            <w:pPr>
              <w:rPr>
                <w:rFonts w:ascii="Arial" w:hAnsi="Arial" w:cs="Arial"/>
                <w:szCs w:val="24"/>
              </w:rPr>
            </w:pPr>
            <w:r w:rsidRPr="001F6D3C">
              <w:rPr>
                <w:rFonts w:ascii="Arial" w:hAnsi="Arial" w:cs="Arial"/>
                <w:szCs w:val="24"/>
              </w:rPr>
              <w:t>Avoid breathing vapours or mists. Select and use respirators in accordance with</w:t>
            </w:r>
            <w:r>
              <w:rPr>
                <w:rFonts w:ascii="Arial" w:hAnsi="Arial" w:cs="Arial"/>
                <w:szCs w:val="24"/>
              </w:rPr>
              <w:t xml:space="preserve"> </w:t>
            </w:r>
            <w:r w:rsidRPr="001F6D3C">
              <w:rPr>
                <w:rFonts w:ascii="Arial" w:hAnsi="Arial" w:cs="Arial"/>
                <w:szCs w:val="24"/>
              </w:rPr>
              <w:t>AS/NZS 1715/1716. When vapours are generated, the use of the following is</w:t>
            </w:r>
            <w:r>
              <w:rPr>
                <w:rFonts w:ascii="Arial" w:hAnsi="Arial" w:cs="Arial"/>
                <w:szCs w:val="24"/>
              </w:rPr>
              <w:t xml:space="preserve"> </w:t>
            </w:r>
            <w:r w:rsidRPr="001F6D3C">
              <w:rPr>
                <w:rFonts w:ascii="Arial" w:hAnsi="Arial" w:cs="Arial"/>
                <w:szCs w:val="24"/>
              </w:rPr>
              <w:t>recommended: Half face piece respirator with dust/mite filters. The appropriate filter</w:t>
            </w:r>
            <w:r>
              <w:rPr>
                <w:rFonts w:ascii="Arial" w:hAnsi="Arial" w:cs="Arial"/>
                <w:szCs w:val="24"/>
              </w:rPr>
              <w:t xml:space="preserve"> </w:t>
            </w:r>
            <w:r w:rsidRPr="001F6D3C">
              <w:rPr>
                <w:rFonts w:ascii="Arial" w:hAnsi="Arial" w:cs="Arial"/>
                <w:szCs w:val="24"/>
              </w:rPr>
              <w:t>capacity and respirator type will depend</w:t>
            </w:r>
            <w:r>
              <w:rPr>
                <w:rFonts w:ascii="Arial" w:hAnsi="Arial" w:cs="Arial"/>
                <w:szCs w:val="24"/>
              </w:rPr>
              <w:t xml:space="preserve"> on exposure levels encountered.</w:t>
            </w:r>
          </w:p>
          <w:p w:rsidR="00FA7AB4" w:rsidRPr="00E52149" w:rsidRDefault="00FA7AB4" w:rsidP="000934D3">
            <w:pPr>
              <w:rPr>
                <w:rFonts w:ascii="Arial" w:hAnsi="Arial" w:cs="Arial"/>
                <w:b/>
                <w:szCs w:val="24"/>
              </w:rPr>
            </w:pPr>
            <w:r w:rsidRPr="00E52149">
              <w:rPr>
                <w:rFonts w:ascii="Arial" w:hAnsi="Arial" w:cs="Arial"/>
                <w:b/>
                <w:szCs w:val="24"/>
              </w:rPr>
              <w:t>Skin Protection</w:t>
            </w:r>
          </w:p>
          <w:p w:rsidR="00FA7AB4" w:rsidRPr="001F6D3C" w:rsidRDefault="00FA7AB4" w:rsidP="000934D3">
            <w:pPr>
              <w:autoSpaceDE w:val="0"/>
              <w:autoSpaceDN w:val="0"/>
              <w:adjustRightInd w:val="0"/>
              <w:rPr>
                <w:rFonts w:ascii="Arial" w:hAnsi="Arial" w:cs="Arial"/>
                <w:szCs w:val="18"/>
              </w:rPr>
            </w:pPr>
            <w:r w:rsidRPr="001F6D3C">
              <w:rPr>
                <w:rFonts w:ascii="Arial" w:hAnsi="Arial" w:cs="Arial"/>
                <w:szCs w:val="18"/>
              </w:rPr>
              <w:t>Use of impervious rubber gloves is recommended.</w:t>
            </w:r>
            <w:r>
              <w:rPr>
                <w:rFonts w:ascii="Arial" w:hAnsi="Arial" w:cs="Arial"/>
                <w:szCs w:val="18"/>
              </w:rPr>
              <w:t xml:space="preserve"> </w:t>
            </w:r>
            <w:r w:rsidRPr="001F6D3C">
              <w:rPr>
                <w:rFonts w:ascii="Arial" w:hAnsi="Arial" w:cs="Arial"/>
                <w:szCs w:val="18"/>
              </w:rPr>
              <w:t>Clothing should be suitable to avoid product contacting the skin on a prolonged or</w:t>
            </w:r>
            <w:r>
              <w:rPr>
                <w:rFonts w:ascii="Arial" w:hAnsi="Arial" w:cs="Arial"/>
                <w:szCs w:val="18"/>
              </w:rPr>
              <w:t xml:space="preserve"> </w:t>
            </w:r>
            <w:r w:rsidRPr="001F6D3C">
              <w:rPr>
                <w:rFonts w:ascii="Arial" w:hAnsi="Arial" w:cs="Arial"/>
                <w:szCs w:val="18"/>
              </w:rPr>
              <w:t>repeated basis.</w:t>
            </w:r>
          </w:p>
          <w:p w:rsidR="00FA7AB4" w:rsidRPr="00E52149" w:rsidRDefault="00FA7AB4" w:rsidP="000934D3">
            <w:pPr>
              <w:rPr>
                <w:rFonts w:ascii="Arial" w:hAnsi="Arial" w:cs="Arial"/>
                <w:b/>
                <w:szCs w:val="24"/>
              </w:rPr>
            </w:pPr>
            <w:r w:rsidRPr="00E52149">
              <w:rPr>
                <w:rFonts w:ascii="Arial" w:hAnsi="Arial" w:cs="Arial"/>
                <w:b/>
                <w:szCs w:val="24"/>
              </w:rPr>
              <w:t>Eye Protection</w:t>
            </w:r>
          </w:p>
          <w:p w:rsidR="00FA7AB4" w:rsidRPr="00E52149" w:rsidRDefault="00FA7AB4" w:rsidP="000934D3">
            <w:pPr>
              <w:rPr>
                <w:rFonts w:ascii="Arial" w:hAnsi="Arial" w:cs="Arial"/>
                <w:szCs w:val="24"/>
              </w:rPr>
            </w:pPr>
            <w:r w:rsidRPr="001F6D3C">
              <w:rPr>
                <w:rFonts w:ascii="Arial" w:hAnsi="Arial" w:cs="Arial"/>
                <w:szCs w:val="24"/>
              </w:rPr>
              <w:t>Chemical safety goggles are recommended. If handled hot, a full face shield should be</w:t>
            </w:r>
            <w:r>
              <w:rPr>
                <w:rFonts w:ascii="Arial" w:hAnsi="Arial" w:cs="Arial"/>
                <w:szCs w:val="24"/>
              </w:rPr>
              <w:t xml:space="preserve"> </w:t>
            </w:r>
            <w:r w:rsidRPr="001F6D3C">
              <w:rPr>
                <w:rFonts w:ascii="Arial" w:hAnsi="Arial" w:cs="Arial"/>
                <w:szCs w:val="24"/>
              </w:rPr>
              <w:t>worn.</w:t>
            </w:r>
          </w:p>
        </w:tc>
      </w:tr>
      <w:tr w:rsidR="00FA7AB4" w:rsidRPr="00E52149" w:rsidTr="00FA7AB4">
        <w:trPr>
          <w:trHeight w:val="269"/>
        </w:trPr>
        <w:tc>
          <w:tcPr>
            <w:tcW w:w="9477" w:type="dxa"/>
            <w:gridSpan w:val="13"/>
            <w:tcBorders>
              <w:top w:val="single" w:sz="4" w:space="0" w:color="auto"/>
              <w:bottom w:val="nil"/>
            </w:tcBorders>
            <w:vAlign w:val="center"/>
          </w:tcPr>
          <w:p w:rsidR="00FA7AB4" w:rsidRPr="00E52149" w:rsidRDefault="00FA7AB4" w:rsidP="000934D3">
            <w:pPr>
              <w:rPr>
                <w:rFonts w:ascii="Arial" w:hAnsi="Arial" w:cs="Arial"/>
                <w:szCs w:val="24"/>
              </w:rPr>
            </w:pPr>
          </w:p>
        </w:tc>
      </w:tr>
      <w:tr w:rsidR="00FA7AB4" w:rsidRPr="00E52149" w:rsidTr="00FA7AB4">
        <w:trPr>
          <w:trHeight w:val="427"/>
        </w:trPr>
        <w:tc>
          <w:tcPr>
            <w:tcW w:w="9477" w:type="dxa"/>
            <w:gridSpan w:val="13"/>
            <w:tcBorders>
              <w:top w:val="single" w:sz="4" w:space="0" w:color="auto"/>
              <w:left w:val="single" w:sz="4" w:space="0" w:color="auto"/>
              <w:bottom w:val="single" w:sz="4" w:space="0" w:color="auto"/>
              <w:right w:val="single" w:sz="4" w:space="0" w:color="auto"/>
            </w:tcBorders>
            <w:shd w:val="pct15" w:color="000000" w:fill="FFFFFF"/>
            <w:vAlign w:val="center"/>
          </w:tcPr>
          <w:p w:rsidR="00FA7AB4" w:rsidRPr="00E52149" w:rsidRDefault="00FA7AB4" w:rsidP="000934D3">
            <w:pPr>
              <w:rPr>
                <w:rFonts w:ascii="Arial" w:hAnsi="Arial" w:cs="Arial"/>
                <w:b/>
                <w:szCs w:val="24"/>
              </w:rPr>
            </w:pPr>
            <w:r w:rsidRPr="00E52149">
              <w:rPr>
                <w:rFonts w:ascii="Arial" w:hAnsi="Arial" w:cs="Arial"/>
                <w:b/>
                <w:szCs w:val="24"/>
              </w:rPr>
              <w:t>9. Physical &amp; Chemical Properties</w:t>
            </w:r>
          </w:p>
        </w:tc>
      </w:tr>
      <w:tr w:rsidR="00FA7AB4" w:rsidRPr="00E52149" w:rsidTr="00FA7AB4">
        <w:trPr>
          <w:trHeight w:val="313"/>
        </w:trPr>
        <w:tc>
          <w:tcPr>
            <w:tcW w:w="3240" w:type="dxa"/>
            <w:gridSpan w:val="8"/>
            <w:tcBorders>
              <w:top w:val="single" w:sz="4" w:space="0" w:color="auto"/>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szCs w:val="24"/>
              </w:rPr>
            </w:pPr>
            <w:r w:rsidRPr="00E52149">
              <w:rPr>
                <w:rFonts w:ascii="Arial" w:hAnsi="Arial" w:cs="Arial"/>
                <w:b/>
                <w:szCs w:val="24"/>
              </w:rPr>
              <w:t>Appearance:</w:t>
            </w:r>
          </w:p>
        </w:tc>
        <w:tc>
          <w:tcPr>
            <w:tcW w:w="6237" w:type="dxa"/>
            <w:gridSpan w:val="5"/>
            <w:tcBorders>
              <w:top w:val="single" w:sz="4" w:space="0" w:color="auto"/>
              <w:left w:val="nil"/>
              <w:bottom w:val="single" w:sz="4" w:space="0" w:color="C0C0C0"/>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 xml:space="preserve">Smooth gold coloured grease. </w:t>
            </w:r>
          </w:p>
        </w:tc>
      </w:tr>
      <w:tr w:rsidR="00FA7AB4" w:rsidRPr="00E52149" w:rsidTr="00FA7AB4">
        <w:trPr>
          <w:trHeight w:val="313"/>
        </w:trPr>
        <w:tc>
          <w:tcPr>
            <w:tcW w:w="3240" w:type="dxa"/>
            <w:gridSpan w:val="8"/>
            <w:tcBorders>
              <w:top w:val="single" w:sz="4" w:space="0" w:color="C0C0C0"/>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szCs w:val="24"/>
              </w:rPr>
            </w:pPr>
            <w:r w:rsidRPr="00E52149">
              <w:rPr>
                <w:rFonts w:ascii="Arial" w:hAnsi="Arial" w:cs="Arial"/>
                <w:b/>
                <w:szCs w:val="24"/>
              </w:rPr>
              <w:t>Odour:</w:t>
            </w:r>
          </w:p>
        </w:tc>
        <w:tc>
          <w:tcPr>
            <w:tcW w:w="6237" w:type="dxa"/>
            <w:gridSpan w:val="5"/>
            <w:tcBorders>
              <w:top w:val="single" w:sz="4" w:space="0" w:color="C0C0C0"/>
              <w:left w:val="nil"/>
              <w:bottom w:val="single" w:sz="4" w:space="0" w:color="C0C0C0"/>
              <w:right w:val="single" w:sz="4" w:space="0" w:color="auto"/>
            </w:tcBorders>
            <w:vAlign w:val="center"/>
          </w:tcPr>
          <w:p w:rsidR="00FA7AB4" w:rsidRPr="00E52149" w:rsidRDefault="00FA7AB4" w:rsidP="000934D3">
            <w:pPr>
              <w:tabs>
                <w:tab w:val="left" w:pos="3010"/>
              </w:tabs>
              <w:rPr>
                <w:rFonts w:ascii="Arial" w:hAnsi="Arial" w:cs="Arial"/>
                <w:szCs w:val="24"/>
              </w:rPr>
            </w:pPr>
            <w:r>
              <w:rPr>
                <w:rFonts w:ascii="Arial" w:hAnsi="Arial" w:cs="Arial"/>
                <w:szCs w:val="24"/>
              </w:rPr>
              <w:t>Negligible / Odourless.</w:t>
            </w:r>
          </w:p>
        </w:tc>
      </w:tr>
      <w:tr w:rsidR="00FA7AB4" w:rsidRPr="00E52149" w:rsidTr="00FA7AB4">
        <w:trPr>
          <w:trHeight w:val="313"/>
        </w:trPr>
        <w:tc>
          <w:tcPr>
            <w:tcW w:w="3240" w:type="dxa"/>
            <w:gridSpan w:val="8"/>
            <w:tcBorders>
              <w:top w:val="single" w:sz="4" w:space="0" w:color="C0C0C0"/>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szCs w:val="24"/>
              </w:rPr>
            </w:pPr>
            <w:r w:rsidRPr="00E52149">
              <w:rPr>
                <w:rFonts w:ascii="Arial" w:hAnsi="Arial" w:cs="Arial"/>
                <w:b/>
                <w:szCs w:val="24"/>
              </w:rPr>
              <w:t>Flash Point (PMCC):</w:t>
            </w:r>
          </w:p>
        </w:tc>
        <w:tc>
          <w:tcPr>
            <w:tcW w:w="6237" w:type="dxa"/>
            <w:gridSpan w:val="5"/>
            <w:tcBorders>
              <w:top w:val="single" w:sz="4" w:space="0" w:color="C0C0C0"/>
              <w:left w:val="nil"/>
              <w:bottom w:val="single" w:sz="4" w:space="0" w:color="C0C0C0"/>
              <w:right w:val="single" w:sz="4" w:space="0" w:color="auto"/>
            </w:tcBorders>
            <w:vAlign w:val="center"/>
          </w:tcPr>
          <w:p w:rsidR="00FA7AB4" w:rsidRPr="00E52149" w:rsidRDefault="00FA7AB4" w:rsidP="000934D3">
            <w:pPr>
              <w:tabs>
                <w:tab w:val="left" w:pos="3010"/>
              </w:tabs>
              <w:rPr>
                <w:rFonts w:ascii="Arial" w:hAnsi="Arial" w:cs="Arial"/>
                <w:szCs w:val="24"/>
              </w:rPr>
            </w:pPr>
            <w:r w:rsidRPr="008B0DFA">
              <w:rPr>
                <w:rFonts w:ascii="Arial" w:hAnsi="Arial" w:cs="Arial"/>
                <w:szCs w:val="24"/>
              </w:rPr>
              <w:t>&gt;2</w:t>
            </w:r>
            <w:r>
              <w:rPr>
                <w:rFonts w:ascii="Arial" w:hAnsi="Arial" w:cs="Arial"/>
                <w:szCs w:val="24"/>
              </w:rPr>
              <w:t>0</w:t>
            </w:r>
            <w:r w:rsidRPr="008B0DFA">
              <w:rPr>
                <w:rFonts w:ascii="Arial" w:hAnsi="Arial" w:cs="Arial"/>
                <w:szCs w:val="24"/>
              </w:rPr>
              <w:t>0</w:t>
            </w:r>
            <w:r w:rsidRPr="008B0DFA">
              <w:rPr>
                <w:rFonts w:ascii="Arial" w:hAnsi="Arial" w:cs="Arial"/>
                <w:szCs w:val="24"/>
                <w:vertAlign w:val="superscript"/>
              </w:rPr>
              <w:t>O</w:t>
            </w:r>
            <w:r w:rsidRPr="008B0DFA">
              <w:rPr>
                <w:rFonts w:ascii="Arial" w:hAnsi="Arial" w:cs="Arial"/>
                <w:szCs w:val="24"/>
              </w:rPr>
              <w:t>C</w:t>
            </w:r>
          </w:p>
        </w:tc>
      </w:tr>
      <w:tr w:rsidR="00FA7AB4" w:rsidRPr="00E52149" w:rsidTr="00FA7AB4">
        <w:trPr>
          <w:trHeight w:val="313"/>
        </w:trPr>
        <w:tc>
          <w:tcPr>
            <w:tcW w:w="3240" w:type="dxa"/>
            <w:gridSpan w:val="8"/>
            <w:tcBorders>
              <w:top w:val="single" w:sz="4" w:space="0" w:color="C0C0C0"/>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szCs w:val="24"/>
              </w:rPr>
            </w:pPr>
            <w:r w:rsidRPr="00E52149">
              <w:rPr>
                <w:rFonts w:ascii="Arial" w:hAnsi="Arial" w:cs="Arial"/>
                <w:b/>
                <w:szCs w:val="24"/>
              </w:rPr>
              <w:t>Boiling Point:</w:t>
            </w:r>
            <w:r w:rsidRPr="00E52149">
              <w:rPr>
                <w:rFonts w:ascii="Arial" w:hAnsi="Arial" w:cs="Arial"/>
                <w:szCs w:val="24"/>
              </w:rPr>
              <w:tab/>
            </w:r>
          </w:p>
        </w:tc>
        <w:tc>
          <w:tcPr>
            <w:tcW w:w="6237" w:type="dxa"/>
            <w:gridSpan w:val="5"/>
            <w:tcBorders>
              <w:top w:val="single" w:sz="4" w:space="0" w:color="C0C0C0"/>
              <w:left w:val="nil"/>
              <w:bottom w:val="single" w:sz="4" w:space="0" w:color="C0C0C0"/>
              <w:right w:val="single" w:sz="4" w:space="0" w:color="auto"/>
            </w:tcBorders>
            <w:vAlign w:val="center"/>
          </w:tcPr>
          <w:p w:rsidR="00FA7AB4" w:rsidRPr="00E52149" w:rsidRDefault="00FA7AB4" w:rsidP="000934D3">
            <w:pPr>
              <w:tabs>
                <w:tab w:val="left" w:pos="3010"/>
              </w:tabs>
              <w:rPr>
                <w:rFonts w:ascii="Arial" w:hAnsi="Arial" w:cs="Arial"/>
                <w:szCs w:val="24"/>
              </w:rPr>
            </w:pPr>
            <w:r>
              <w:rPr>
                <w:rFonts w:ascii="Arial" w:hAnsi="Arial" w:cs="Arial"/>
                <w:szCs w:val="24"/>
              </w:rPr>
              <w:t>&gt;20</w:t>
            </w:r>
            <w:r w:rsidRPr="008B0DFA">
              <w:rPr>
                <w:rFonts w:ascii="Arial" w:hAnsi="Arial" w:cs="Arial"/>
                <w:szCs w:val="24"/>
              </w:rPr>
              <w:t>0</w:t>
            </w:r>
            <w:r w:rsidRPr="008B0DFA">
              <w:rPr>
                <w:rFonts w:ascii="Arial" w:hAnsi="Arial" w:cs="Arial"/>
                <w:szCs w:val="24"/>
                <w:vertAlign w:val="superscript"/>
              </w:rPr>
              <w:t>O</w:t>
            </w:r>
            <w:r w:rsidRPr="008B0DFA">
              <w:rPr>
                <w:rFonts w:ascii="Arial" w:hAnsi="Arial" w:cs="Arial"/>
                <w:szCs w:val="24"/>
              </w:rPr>
              <w:t>C</w:t>
            </w:r>
          </w:p>
        </w:tc>
      </w:tr>
      <w:tr w:rsidR="00FA7AB4" w:rsidRPr="00E52149" w:rsidTr="00FA7AB4">
        <w:trPr>
          <w:trHeight w:val="313"/>
        </w:trPr>
        <w:tc>
          <w:tcPr>
            <w:tcW w:w="3240" w:type="dxa"/>
            <w:gridSpan w:val="8"/>
            <w:tcBorders>
              <w:top w:val="single" w:sz="4" w:space="0" w:color="C0C0C0"/>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szCs w:val="24"/>
              </w:rPr>
            </w:pPr>
            <w:r>
              <w:rPr>
                <w:rFonts w:ascii="Arial" w:hAnsi="Arial" w:cs="Arial"/>
                <w:b/>
                <w:szCs w:val="24"/>
              </w:rPr>
              <w:t>Melting</w:t>
            </w:r>
            <w:r w:rsidRPr="00E52149">
              <w:rPr>
                <w:rFonts w:ascii="Arial" w:hAnsi="Arial" w:cs="Arial"/>
                <w:b/>
                <w:szCs w:val="24"/>
              </w:rPr>
              <w:t xml:space="preserve"> point:</w:t>
            </w:r>
          </w:p>
        </w:tc>
        <w:tc>
          <w:tcPr>
            <w:tcW w:w="6237" w:type="dxa"/>
            <w:gridSpan w:val="5"/>
            <w:tcBorders>
              <w:top w:val="single" w:sz="4" w:space="0" w:color="C0C0C0"/>
              <w:left w:val="nil"/>
              <w:bottom w:val="single" w:sz="4" w:space="0" w:color="C0C0C0"/>
              <w:right w:val="single" w:sz="4" w:space="0" w:color="auto"/>
            </w:tcBorders>
            <w:vAlign w:val="center"/>
          </w:tcPr>
          <w:p w:rsidR="00FA7AB4" w:rsidRPr="00E52149" w:rsidRDefault="00FA7AB4" w:rsidP="000934D3">
            <w:pPr>
              <w:rPr>
                <w:rFonts w:ascii="Arial" w:hAnsi="Arial" w:cs="Arial"/>
                <w:szCs w:val="24"/>
              </w:rPr>
            </w:pPr>
            <w:r w:rsidRPr="008B0DFA">
              <w:rPr>
                <w:rFonts w:ascii="Arial" w:hAnsi="Arial" w:cs="Arial"/>
                <w:szCs w:val="24"/>
              </w:rPr>
              <w:t>&gt;2</w:t>
            </w:r>
            <w:r>
              <w:rPr>
                <w:rFonts w:ascii="Arial" w:hAnsi="Arial" w:cs="Arial"/>
                <w:szCs w:val="24"/>
              </w:rPr>
              <w:t>0</w:t>
            </w:r>
            <w:r w:rsidRPr="008B0DFA">
              <w:rPr>
                <w:rFonts w:ascii="Arial" w:hAnsi="Arial" w:cs="Arial"/>
                <w:szCs w:val="24"/>
              </w:rPr>
              <w:t>0</w:t>
            </w:r>
            <w:r w:rsidRPr="008B0DFA">
              <w:rPr>
                <w:rFonts w:ascii="Arial" w:hAnsi="Arial" w:cs="Arial"/>
                <w:szCs w:val="24"/>
                <w:vertAlign w:val="superscript"/>
              </w:rPr>
              <w:t>O</w:t>
            </w:r>
            <w:r w:rsidRPr="008B0DFA">
              <w:rPr>
                <w:rFonts w:ascii="Arial" w:hAnsi="Arial" w:cs="Arial"/>
                <w:szCs w:val="24"/>
              </w:rPr>
              <w:t>C</w:t>
            </w:r>
          </w:p>
        </w:tc>
      </w:tr>
      <w:tr w:rsidR="00FA7AB4" w:rsidRPr="00E52149" w:rsidTr="00FA7AB4">
        <w:trPr>
          <w:trHeight w:val="313"/>
        </w:trPr>
        <w:tc>
          <w:tcPr>
            <w:tcW w:w="3240" w:type="dxa"/>
            <w:gridSpan w:val="8"/>
            <w:tcBorders>
              <w:top w:val="single" w:sz="4" w:space="0" w:color="C0C0C0"/>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szCs w:val="24"/>
              </w:rPr>
            </w:pPr>
            <w:r w:rsidRPr="00E52149">
              <w:rPr>
                <w:rFonts w:ascii="Arial" w:hAnsi="Arial" w:cs="Arial"/>
                <w:b/>
                <w:szCs w:val="24"/>
              </w:rPr>
              <w:t xml:space="preserve">Solubility in </w:t>
            </w:r>
            <w:r>
              <w:rPr>
                <w:rFonts w:ascii="Arial" w:hAnsi="Arial" w:cs="Arial"/>
                <w:b/>
                <w:szCs w:val="24"/>
              </w:rPr>
              <w:t xml:space="preserve">Oil / </w:t>
            </w:r>
            <w:r w:rsidRPr="00E52149">
              <w:rPr>
                <w:rFonts w:ascii="Arial" w:hAnsi="Arial" w:cs="Arial"/>
                <w:b/>
                <w:szCs w:val="24"/>
              </w:rPr>
              <w:t>Water:</w:t>
            </w:r>
          </w:p>
        </w:tc>
        <w:tc>
          <w:tcPr>
            <w:tcW w:w="6237" w:type="dxa"/>
            <w:gridSpan w:val="5"/>
            <w:tcBorders>
              <w:top w:val="single" w:sz="4" w:space="0" w:color="C0C0C0"/>
              <w:left w:val="nil"/>
              <w:bottom w:val="single" w:sz="4" w:space="0" w:color="C0C0C0"/>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Soluble in Oil / Insoluble in Water</w:t>
            </w:r>
          </w:p>
        </w:tc>
      </w:tr>
      <w:tr w:rsidR="00FA7AB4" w:rsidRPr="00E52149" w:rsidTr="00FA7AB4">
        <w:trPr>
          <w:trHeight w:val="313"/>
        </w:trPr>
        <w:tc>
          <w:tcPr>
            <w:tcW w:w="3240" w:type="dxa"/>
            <w:gridSpan w:val="8"/>
            <w:tcBorders>
              <w:top w:val="single" w:sz="4" w:space="0" w:color="C0C0C0"/>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szCs w:val="24"/>
              </w:rPr>
            </w:pPr>
            <w:r w:rsidRPr="00E52149">
              <w:rPr>
                <w:rFonts w:ascii="Arial" w:hAnsi="Arial" w:cs="Arial"/>
                <w:b/>
                <w:szCs w:val="24"/>
              </w:rPr>
              <w:t>pH:</w:t>
            </w:r>
            <w:r w:rsidRPr="00E52149">
              <w:rPr>
                <w:rFonts w:ascii="Arial" w:hAnsi="Arial" w:cs="Arial"/>
                <w:b/>
                <w:szCs w:val="24"/>
              </w:rPr>
              <w:tab/>
            </w:r>
          </w:p>
        </w:tc>
        <w:tc>
          <w:tcPr>
            <w:tcW w:w="6237" w:type="dxa"/>
            <w:gridSpan w:val="5"/>
            <w:tcBorders>
              <w:top w:val="single" w:sz="4" w:space="0" w:color="C0C0C0"/>
              <w:left w:val="nil"/>
              <w:bottom w:val="single" w:sz="4" w:space="0" w:color="C0C0C0"/>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N/A</w:t>
            </w:r>
          </w:p>
        </w:tc>
      </w:tr>
      <w:tr w:rsidR="00FA7AB4" w:rsidRPr="00E52149" w:rsidTr="00FA7AB4">
        <w:trPr>
          <w:trHeight w:val="313"/>
        </w:trPr>
        <w:tc>
          <w:tcPr>
            <w:tcW w:w="3240" w:type="dxa"/>
            <w:gridSpan w:val="8"/>
            <w:tcBorders>
              <w:top w:val="single" w:sz="4" w:space="0" w:color="C0C0C0"/>
              <w:left w:val="single" w:sz="4" w:space="0" w:color="auto"/>
              <w:bottom w:val="single" w:sz="4" w:space="0" w:color="auto"/>
              <w:right w:val="single" w:sz="4" w:space="0" w:color="C0C0C0"/>
            </w:tcBorders>
            <w:vAlign w:val="center"/>
          </w:tcPr>
          <w:p w:rsidR="00FA7AB4" w:rsidRPr="00E52149" w:rsidRDefault="00FA7AB4" w:rsidP="000934D3">
            <w:pPr>
              <w:rPr>
                <w:rFonts w:ascii="Arial" w:hAnsi="Arial" w:cs="Arial"/>
                <w:szCs w:val="24"/>
              </w:rPr>
            </w:pPr>
            <w:r w:rsidRPr="00E52149">
              <w:rPr>
                <w:rFonts w:ascii="Arial" w:hAnsi="Arial" w:cs="Arial"/>
                <w:b/>
                <w:szCs w:val="24"/>
              </w:rPr>
              <w:t>Specific gravity:</w:t>
            </w:r>
          </w:p>
        </w:tc>
        <w:tc>
          <w:tcPr>
            <w:tcW w:w="6237" w:type="dxa"/>
            <w:gridSpan w:val="5"/>
            <w:tcBorders>
              <w:top w:val="single" w:sz="4" w:space="0" w:color="C0C0C0"/>
              <w:left w:val="nil"/>
              <w:bottom w:val="single" w:sz="4" w:space="0" w:color="auto"/>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0.90 g/cm</w:t>
            </w:r>
            <w:r w:rsidRPr="008B0DFA">
              <w:rPr>
                <w:rFonts w:ascii="Arial" w:hAnsi="Arial" w:cs="Arial"/>
                <w:szCs w:val="24"/>
                <w:vertAlign w:val="superscript"/>
              </w:rPr>
              <w:t>3</w:t>
            </w:r>
          </w:p>
        </w:tc>
      </w:tr>
      <w:tr w:rsidR="00FA7AB4" w:rsidRPr="00E52149" w:rsidTr="00FA7AB4">
        <w:trPr>
          <w:trHeight w:val="117"/>
        </w:trPr>
        <w:tc>
          <w:tcPr>
            <w:tcW w:w="9477" w:type="dxa"/>
            <w:gridSpan w:val="13"/>
            <w:tcBorders>
              <w:top w:val="single" w:sz="4" w:space="0" w:color="auto"/>
              <w:bottom w:val="single" w:sz="4" w:space="0" w:color="auto"/>
            </w:tcBorders>
            <w:vAlign w:val="center"/>
          </w:tcPr>
          <w:p w:rsidR="00FA7AB4" w:rsidRPr="00E52149" w:rsidRDefault="00FA7AB4" w:rsidP="000934D3">
            <w:pPr>
              <w:rPr>
                <w:rFonts w:ascii="Arial" w:hAnsi="Arial" w:cs="Arial"/>
                <w:szCs w:val="24"/>
              </w:rPr>
            </w:pPr>
          </w:p>
        </w:tc>
      </w:tr>
      <w:tr w:rsidR="00FA7AB4" w:rsidRPr="00E52149" w:rsidTr="00FA7AB4">
        <w:trPr>
          <w:trHeight w:val="415"/>
        </w:trPr>
        <w:tc>
          <w:tcPr>
            <w:tcW w:w="9477" w:type="dxa"/>
            <w:gridSpan w:val="13"/>
            <w:tcBorders>
              <w:top w:val="single" w:sz="4" w:space="0" w:color="auto"/>
              <w:left w:val="single" w:sz="4" w:space="0" w:color="auto"/>
              <w:bottom w:val="single" w:sz="4" w:space="0" w:color="auto"/>
              <w:right w:val="single" w:sz="4" w:space="0" w:color="auto"/>
            </w:tcBorders>
            <w:shd w:val="pct15" w:color="000000" w:fill="FFFFFF"/>
            <w:vAlign w:val="center"/>
          </w:tcPr>
          <w:p w:rsidR="00FA7AB4" w:rsidRPr="00E52149" w:rsidRDefault="00FA7AB4" w:rsidP="000934D3">
            <w:pPr>
              <w:rPr>
                <w:rFonts w:ascii="Arial" w:hAnsi="Arial" w:cs="Arial"/>
                <w:b/>
                <w:szCs w:val="24"/>
              </w:rPr>
            </w:pPr>
            <w:r w:rsidRPr="00E52149">
              <w:rPr>
                <w:rFonts w:ascii="Arial" w:hAnsi="Arial" w:cs="Arial"/>
                <w:b/>
                <w:szCs w:val="24"/>
              </w:rPr>
              <w:t>10. Stability &amp; Reactivity</w:t>
            </w:r>
          </w:p>
        </w:tc>
      </w:tr>
      <w:tr w:rsidR="00FA7AB4" w:rsidRPr="00E52149" w:rsidTr="00FA7AB4">
        <w:trPr>
          <w:trHeight w:val="645"/>
        </w:trPr>
        <w:tc>
          <w:tcPr>
            <w:tcW w:w="2247" w:type="dxa"/>
            <w:gridSpan w:val="2"/>
            <w:tcBorders>
              <w:top w:val="single" w:sz="4" w:space="0" w:color="auto"/>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b/>
                <w:szCs w:val="24"/>
              </w:rPr>
            </w:pPr>
            <w:r w:rsidRPr="00E52149">
              <w:rPr>
                <w:rFonts w:ascii="Arial" w:hAnsi="Arial" w:cs="Arial"/>
                <w:b/>
                <w:szCs w:val="24"/>
              </w:rPr>
              <w:t>Stability:</w:t>
            </w:r>
          </w:p>
        </w:tc>
        <w:tc>
          <w:tcPr>
            <w:tcW w:w="7230" w:type="dxa"/>
            <w:gridSpan w:val="11"/>
            <w:tcBorders>
              <w:top w:val="single" w:sz="4" w:space="0" w:color="auto"/>
              <w:left w:val="single" w:sz="4" w:space="0" w:color="C0C0C0"/>
              <w:bottom w:val="single" w:sz="4" w:space="0" w:color="C0C0C0"/>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Stable under normal conditions of storage and handling. No dangerous reactions known</w:t>
            </w:r>
          </w:p>
        </w:tc>
      </w:tr>
      <w:tr w:rsidR="00FA7AB4" w:rsidRPr="00E52149" w:rsidTr="00FA7AB4">
        <w:trPr>
          <w:trHeight w:val="501"/>
        </w:trPr>
        <w:tc>
          <w:tcPr>
            <w:tcW w:w="2247" w:type="dxa"/>
            <w:gridSpan w:val="2"/>
            <w:tcBorders>
              <w:top w:val="single" w:sz="4" w:space="0" w:color="C0C0C0"/>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b/>
                <w:szCs w:val="24"/>
              </w:rPr>
            </w:pPr>
            <w:r w:rsidRPr="00E52149">
              <w:rPr>
                <w:rFonts w:ascii="Arial" w:hAnsi="Arial" w:cs="Arial"/>
                <w:b/>
                <w:szCs w:val="24"/>
              </w:rPr>
              <w:lastRenderedPageBreak/>
              <w:t>Incompatibility:</w:t>
            </w:r>
          </w:p>
        </w:tc>
        <w:tc>
          <w:tcPr>
            <w:tcW w:w="7230" w:type="dxa"/>
            <w:gridSpan w:val="11"/>
            <w:tcBorders>
              <w:top w:val="single" w:sz="4" w:space="0" w:color="C0C0C0"/>
              <w:left w:val="single" w:sz="4" w:space="0" w:color="C0C0C0"/>
              <w:bottom w:val="single" w:sz="4" w:space="0" w:color="C0C0C0"/>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Strong oxidising agents. Avoid High Temperatures (Above 200</w:t>
            </w:r>
            <w:r w:rsidRPr="008B0DFA">
              <w:rPr>
                <w:rFonts w:ascii="Arial" w:hAnsi="Arial" w:cs="Arial"/>
                <w:szCs w:val="24"/>
                <w:vertAlign w:val="superscript"/>
              </w:rPr>
              <w:t xml:space="preserve"> O</w:t>
            </w:r>
            <w:r w:rsidRPr="008B0DFA">
              <w:rPr>
                <w:rFonts w:ascii="Arial" w:hAnsi="Arial" w:cs="Arial"/>
                <w:szCs w:val="24"/>
              </w:rPr>
              <w:t>C</w:t>
            </w:r>
            <w:r>
              <w:rPr>
                <w:rFonts w:ascii="Arial" w:hAnsi="Arial" w:cs="Arial"/>
                <w:szCs w:val="24"/>
              </w:rPr>
              <w:t>)</w:t>
            </w:r>
          </w:p>
        </w:tc>
      </w:tr>
      <w:tr w:rsidR="00FA7AB4" w:rsidRPr="00E52149" w:rsidTr="00FA7AB4">
        <w:trPr>
          <w:trHeight w:val="527"/>
        </w:trPr>
        <w:tc>
          <w:tcPr>
            <w:tcW w:w="2247" w:type="dxa"/>
            <w:gridSpan w:val="2"/>
            <w:tcBorders>
              <w:top w:val="single" w:sz="4" w:space="0" w:color="C0C0C0"/>
              <w:left w:val="single" w:sz="4" w:space="0" w:color="auto"/>
              <w:bottom w:val="single" w:sz="4" w:space="0" w:color="auto"/>
              <w:right w:val="single" w:sz="4" w:space="0" w:color="C0C0C0"/>
            </w:tcBorders>
            <w:vAlign w:val="center"/>
          </w:tcPr>
          <w:p w:rsidR="00FA7AB4" w:rsidRPr="00E52149" w:rsidRDefault="00FA7AB4" w:rsidP="000934D3">
            <w:pPr>
              <w:rPr>
                <w:rFonts w:ascii="Arial" w:hAnsi="Arial" w:cs="Arial"/>
                <w:b/>
                <w:szCs w:val="24"/>
              </w:rPr>
            </w:pPr>
            <w:r w:rsidRPr="00E52149">
              <w:rPr>
                <w:rFonts w:ascii="Arial" w:hAnsi="Arial" w:cs="Arial"/>
                <w:b/>
                <w:szCs w:val="24"/>
              </w:rPr>
              <w:t>Decomposition:</w:t>
            </w:r>
          </w:p>
        </w:tc>
        <w:tc>
          <w:tcPr>
            <w:tcW w:w="7230" w:type="dxa"/>
            <w:gridSpan w:val="11"/>
            <w:tcBorders>
              <w:top w:val="single" w:sz="4" w:space="0" w:color="C0C0C0"/>
              <w:left w:val="single" w:sz="4" w:space="0" w:color="C0C0C0"/>
              <w:bottom w:val="single" w:sz="4" w:space="0" w:color="auto"/>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Combustion will generate smoke &amp; oxides of carbon</w:t>
            </w:r>
          </w:p>
        </w:tc>
      </w:tr>
      <w:tr w:rsidR="00FA7AB4" w:rsidRPr="00E52149" w:rsidTr="00FA7AB4">
        <w:trPr>
          <w:trHeight w:val="137"/>
        </w:trPr>
        <w:tc>
          <w:tcPr>
            <w:tcW w:w="9477" w:type="dxa"/>
            <w:gridSpan w:val="13"/>
            <w:tcBorders>
              <w:top w:val="single" w:sz="4" w:space="0" w:color="auto"/>
              <w:bottom w:val="single" w:sz="4" w:space="0" w:color="auto"/>
            </w:tcBorders>
            <w:vAlign w:val="center"/>
          </w:tcPr>
          <w:p w:rsidR="00FA7AB4" w:rsidRPr="00E52149" w:rsidRDefault="00FA7AB4" w:rsidP="000934D3">
            <w:pPr>
              <w:rPr>
                <w:rFonts w:ascii="Arial" w:hAnsi="Arial" w:cs="Arial"/>
                <w:szCs w:val="24"/>
              </w:rPr>
            </w:pPr>
          </w:p>
        </w:tc>
      </w:tr>
      <w:tr w:rsidR="00FA7AB4" w:rsidRPr="00E52149" w:rsidTr="00FA7AB4">
        <w:trPr>
          <w:trHeight w:val="411"/>
        </w:trPr>
        <w:tc>
          <w:tcPr>
            <w:tcW w:w="9477" w:type="dxa"/>
            <w:gridSpan w:val="13"/>
            <w:tcBorders>
              <w:top w:val="single" w:sz="4" w:space="0" w:color="auto"/>
              <w:left w:val="single" w:sz="4" w:space="0" w:color="auto"/>
              <w:bottom w:val="single" w:sz="4" w:space="0" w:color="auto"/>
              <w:right w:val="single" w:sz="4" w:space="0" w:color="auto"/>
            </w:tcBorders>
            <w:shd w:val="pct15" w:color="000000" w:fill="FFFFFF"/>
            <w:vAlign w:val="center"/>
          </w:tcPr>
          <w:p w:rsidR="00FA7AB4" w:rsidRPr="00E52149" w:rsidRDefault="00FA7AB4" w:rsidP="000934D3">
            <w:pPr>
              <w:rPr>
                <w:rFonts w:ascii="Arial" w:hAnsi="Arial" w:cs="Arial"/>
                <w:b/>
                <w:szCs w:val="24"/>
              </w:rPr>
            </w:pPr>
            <w:r w:rsidRPr="00E52149">
              <w:rPr>
                <w:rFonts w:ascii="Arial" w:hAnsi="Arial" w:cs="Arial"/>
                <w:b/>
                <w:szCs w:val="24"/>
              </w:rPr>
              <w:t>11.Toxicological Information</w:t>
            </w:r>
          </w:p>
        </w:tc>
      </w:tr>
      <w:tr w:rsidR="00FA7AB4" w:rsidRPr="00E52149" w:rsidTr="00FA7AB4">
        <w:trPr>
          <w:trHeight w:val="450"/>
        </w:trPr>
        <w:tc>
          <w:tcPr>
            <w:tcW w:w="2295" w:type="dxa"/>
            <w:gridSpan w:val="3"/>
            <w:tcBorders>
              <w:top w:val="single" w:sz="4" w:space="0" w:color="auto"/>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b/>
                <w:szCs w:val="24"/>
              </w:rPr>
            </w:pPr>
            <w:r>
              <w:rPr>
                <w:rFonts w:ascii="Arial" w:hAnsi="Arial" w:cs="Arial"/>
                <w:b/>
                <w:szCs w:val="24"/>
              </w:rPr>
              <w:t>Acute Toxicity</w:t>
            </w:r>
          </w:p>
        </w:tc>
        <w:tc>
          <w:tcPr>
            <w:tcW w:w="7182" w:type="dxa"/>
            <w:gridSpan w:val="10"/>
            <w:tcBorders>
              <w:top w:val="single" w:sz="4" w:space="0" w:color="auto"/>
              <w:left w:val="single" w:sz="4" w:space="0" w:color="C0C0C0"/>
              <w:bottom w:val="single" w:sz="4" w:space="0" w:color="C0C0C0"/>
              <w:right w:val="single" w:sz="4" w:space="0" w:color="auto"/>
            </w:tcBorders>
            <w:vAlign w:val="center"/>
          </w:tcPr>
          <w:p w:rsidR="00FA7AB4" w:rsidRPr="00E52149" w:rsidRDefault="00FA7AB4" w:rsidP="000934D3">
            <w:pPr>
              <w:rPr>
                <w:rFonts w:ascii="Arial" w:hAnsi="Arial" w:cs="Arial"/>
                <w:szCs w:val="24"/>
              </w:rPr>
            </w:pPr>
            <w:r w:rsidRPr="00AD5830">
              <w:rPr>
                <w:rFonts w:ascii="Arial" w:hAnsi="Arial" w:cs="Arial"/>
                <w:szCs w:val="24"/>
              </w:rPr>
              <w:t>No toxic components</w:t>
            </w:r>
          </w:p>
        </w:tc>
      </w:tr>
      <w:tr w:rsidR="00FA7AB4" w:rsidRPr="00E52149" w:rsidTr="00FA7AB4">
        <w:trPr>
          <w:trHeight w:val="450"/>
        </w:trPr>
        <w:tc>
          <w:tcPr>
            <w:tcW w:w="2295" w:type="dxa"/>
            <w:gridSpan w:val="3"/>
            <w:tcBorders>
              <w:top w:val="single" w:sz="4" w:space="0" w:color="C0C0C0"/>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b/>
                <w:szCs w:val="24"/>
              </w:rPr>
            </w:pPr>
            <w:r>
              <w:rPr>
                <w:rFonts w:ascii="Arial" w:hAnsi="Arial" w:cs="Arial"/>
                <w:b/>
                <w:szCs w:val="24"/>
              </w:rPr>
              <w:t>Corrosively / Irritation</w:t>
            </w:r>
          </w:p>
        </w:tc>
        <w:tc>
          <w:tcPr>
            <w:tcW w:w="7182" w:type="dxa"/>
            <w:gridSpan w:val="10"/>
            <w:tcBorders>
              <w:top w:val="single" w:sz="4" w:space="0" w:color="C0C0C0"/>
              <w:left w:val="single" w:sz="4" w:space="0" w:color="C0C0C0"/>
              <w:bottom w:val="single" w:sz="4" w:space="0" w:color="C0C0C0"/>
              <w:right w:val="single" w:sz="4" w:space="0" w:color="auto"/>
            </w:tcBorders>
            <w:vAlign w:val="center"/>
          </w:tcPr>
          <w:p w:rsidR="00FA7AB4" w:rsidRPr="00E52149" w:rsidRDefault="00FA7AB4" w:rsidP="000934D3">
            <w:pPr>
              <w:rPr>
                <w:rFonts w:ascii="Arial" w:hAnsi="Arial" w:cs="Arial"/>
                <w:szCs w:val="24"/>
              </w:rPr>
            </w:pPr>
            <w:r w:rsidRPr="00AD5830">
              <w:rPr>
                <w:rFonts w:ascii="Arial" w:hAnsi="Arial" w:cs="Arial"/>
                <w:szCs w:val="24"/>
              </w:rPr>
              <w:t>Non irritating to skin/eye/respiratory track</w:t>
            </w:r>
          </w:p>
        </w:tc>
      </w:tr>
      <w:tr w:rsidR="00FA7AB4" w:rsidRPr="00E52149" w:rsidTr="00FA7AB4">
        <w:trPr>
          <w:trHeight w:val="450"/>
        </w:trPr>
        <w:tc>
          <w:tcPr>
            <w:tcW w:w="2295" w:type="dxa"/>
            <w:gridSpan w:val="3"/>
            <w:tcBorders>
              <w:top w:val="single" w:sz="4" w:space="0" w:color="C0C0C0"/>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b/>
                <w:szCs w:val="24"/>
              </w:rPr>
            </w:pPr>
            <w:r>
              <w:rPr>
                <w:rFonts w:ascii="Arial" w:hAnsi="Arial" w:cs="Arial"/>
                <w:b/>
                <w:szCs w:val="24"/>
              </w:rPr>
              <w:t xml:space="preserve">Sensitisation </w:t>
            </w:r>
          </w:p>
        </w:tc>
        <w:tc>
          <w:tcPr>
            <w:tcW w:w="7182" w:type="dxa"/>
            <w:gridSpan w:val="10"/>
            <w:tcBorders>
              <w:top w:val="single" w:sz="4" w:space="0" w:color="C0C0C0"/>
              <w:left w:val="single" w:sz="4" w:space="0" w:color="C0C0C0"/>
              <w:bottom w:val="single" w:sz="4" w:space="0" w:color="C0C0C0"/>
              <w:right w:val="single" w:sz="4" w:space="0" w:color="auto"/>
            </w:tcBorders>
            <w:vAlign w:val="center"/>
          </w:tcPr>
          <w:p w:rsidR="00FA7AB4" w:rsidRPr="00E52149" w:rsidRDefault="00FA7AB4" w:rsidP="000934D3">
            <w:pPr>
              <w:rPr>
                <w:rFonts w:ascii="Arial" w:hAnsi="Arial" w:cs="Arial"/>
                <w:szCs w:val="24"/>
              </w:rPr>
            </w:pPr>
            <w:r w:rsidRPr="00AD5830">
              <w:rPr>
                <w:rFonts w:ascii="Arial" w:hAnsi="Arial" w:cs="Arial"/>
                <w:szCs w:val="24"/>
              </w:rPr>
              <w:t xml:space="preserve">No evidence of </w:t>
            </w:r>
            <w:proofErr w:type="spellStart"/>
            <w:r w:rsidRPr="00AD5830">
              <w:rPr>
                <w:rFonts w:ascii="Arial" w:hAnsi="Arial" w:cs="Arial"/>
                <w:szCs w:val="24"/>
              </w:rPr>
              <w:t>sensitisation</w:t>
            </w:r>
            <w:r>
              <w:rPr>
                <w:rFonts w:ascii="Arial" w:hAnsi="Arial" w:cs="Arial"/>
                <w:szCs w:val="24"/>
              </w:rPr>
              <w:t>local</w:t>
            </w:r>
            <w:proofErr w:type="spellEnd"/>
            <w:r>
              <w:rPr>
                <w:rFonts w:ascii="Arial" w:hAnsi="Arial" w:cs="Arial"/>
                <w:szCs w:val="24"/>
              </w:rPr>
              <w:t xml:space="preserve"> necrosis and tissue damage.</w:t>
            </w:r>
          </w:p>
        </w:tc>
      </w:tr>
      <w:tr w:rsidR="00FA7AB4" w:rsidRPr="00E52149" w:rsidTr="00FA7AB4">
        <w:trPr>
          <w:trHeight w:val="450"/>
        </w:trPr>
        <w:tc>
          <w:tcPr>
            <w:tcW w:w="2295" w:type="dxa"/>
            <w:gridSpan w:val="3"/>
            <w:tcBorders>
              <w:top w:val="single" w:sz="4" w:space="0" w:color="C0C0C0"/>
              <w:left w:val="single" w:sz="4" w:space="0" w:color="auto"/>
              <w:bottom w:val="single" w:sz="4" w:space="0" w:color="D9D9D9" w:themeColor="background1" w:themeShade="D9"/>
              <w:right w:val="single" w:sz="4" w:space="0" w:color="C0C0C0"/>
            </w:tcBorders>
            <w:vAlign w:val="center"/>
          </w:tcPr>
          <w:p w:rsidR="00FA7AB4" w:rsidRPr="00E52149" w:rsidRDefault="00FA7AB4" w:rsidP="000934D3">
            <w:pPr>
              <w:rPr>
                <w:rFonts w:ascii="Arial" w:hAnsi="Arial" w:cs="Arial"/>
                <w:b/>
                <w:szCs w:val="24"/>
              </w:rPr>
            </w:pPr>
            <w:r>
              <w:rPr>
                <w:rFonts w:ascii="Arial" w:hAnsi="Arial" w:cs="Arial"/>
                <w:b/>
                <w:szCs w:val="24"/>
              </w:rPr>
              <w:t>Repeat Dose Toxicity</w:t>
            </w:r>
          </w:p>
        </w:tc>
        <w:tc>
          <w:tcPr>
            <w:tcW w:w="7182" w:type="dxa"/>
            <w:gridSpan w:val="10"/>
            <w:tcBorders>
              <w:top w:val="single" w:sz="4" w:space="0" w:color="C0C0C0"/>
              <w:left w:val="single" w:sz="4" w:space="0" w:color="C0C0C0"/>
              <w:bottom w:val="single" w:sz="4" w:space="0" w:color="D9D9D9" w:themeColor="background1" w:themeShade="D9"/>
              <w:right w:val="single" w:sz="4" w:space="0" w:color="auto"/>
            </w:tcBorders>
            <w:vAlign w:val="center"/>
          </w:tcPr>
          <w:p w:rsidR="00FA7AB4" w:rsidRPr="00E52149" w:rsidRDefault="00FA7AB4" w:rsidP="000934D3">
            <w:pPr>
              <w:rPr>
                <w:rFonts w:ascii="Arial" w:hAnsi="Arial" w:cs="Arial"/>
                <w:szCs w:val="24"/>
              </w:rPr>
            </w:pPr>
            <w:r w:rsidRPr="00AD5830">
              <w:rPr>
                <w:rFonts w:ascii="Arial" w:hAnsi="Arial" w:cs="Arial"/>
                <w:szCs w:val="24"/>
              </w:rPr>
              <w:t>No evidence</w:t>
            </w:r>
          </w:p>
        </w:tc>
      </w:tr>
      <w:tr w:rsidR="00FA7AB4" w:rsidRPr="00E52149" w:rsidTr="00FA7AB4">
        <w:trPr>
          <w:trHeight w:val="450"/>
        </w:trPr>
        <w:tc>
          <w:tcPr>
            <w:tcW w:w="2295" w:type="dxa"/>
            <w:gridSpan w:val="3"/>
            <w:tcBorders>
              <w:top w:val="single" w:sz="4" w:space="0" w:color="D9D9D9" w:themeColor="background1" w:themeShade="D9"/>
              <w:left w:val="single" w:sz="4" w:space="0" w:color="auto"/>
              <w:bottom w:val="single" w:sz="4" w:space="0" w:color="auto"/>
              <w:right w:val="single" w:sz="4" w:space="0" w:color="C0C0C0"/>
            </w:tcBorders>
            <w:vAlign w:val="center"/>
          </w:tcPr>
          <w:p w:rsidR="00FA7AB4" w:rsidRDefault="00FA7AB4" w:rsidP="000934D3">
            <w:pPr>
              <w:rPr>
                <w:rFonts w:ascii="Arial" w:hAnsi="Arial" w:cs="Arial"/>
                <w:b/>
                <w:szCs w:val="24"/>
              </w:rPr>
            </w:pPr>
            <w:proofErr w:type="spellStart"/>
            <w:r>
              <w:rPr>
                <w:rFonts w:ascii="Arial" w:hAnsi="Arial" w:cs="Arial"/>
                <w:b/>
                <w:szCs w:val="24"/>
              </w:rPr>
              <w:t>Mutagenicity</w:t>
            </w:r>
            <w:proofErr w:type="spellEnd"/>
            <w:r>
              <w:rPr>
                <w:rFonts w:ascii="Arial" w:hAnsi="Arial" w:cs="Arial"/>
                <w:b/>
                <w:szCs w:val="24"/>
              </w:rPr>
              <w:t xml:space="preserve"> / Carcinogenicity</w:t>
            </w:r>
          </w:p>
        </w:tc>
        <w:tc>
          <w:tcPr>
            <w:tcW w:w="7182" w:type="dxa"/>
            <w:gridSpan w:val="10"/>
            <w:tcBorders>
              <w:top w:val="single" w:sz="4" w:space="0" w:color="D9D9D9" w:themeColor="background1" w:themeShade="D9"/>
              <w:left w:val="single" w:sz="4" w:space="0" w:color="C0C0C0"/>
              <w:bottom w:val="single" w:sz="4" w:space="0" w:color="auto"/>
              <w:right w:val="single" w:sz="4" w:space="0" w:color="auto"/>
            </w:tcBorders>
            <w:vAlign w:val="center"/>
          </w:tcPr>
          <w:p w:rsidR="00FA7AB4" w:rsidRPr="00AD5830" w:rsidRDefault="00FA7AB4" w:rsidP="000934D3">
            <w:pPr>
              <w:rPr>
                <w:rFonts w:ascii="Arial" w:hAnsi="Arial" w:cs="Arial"/>
                <w:szCs w:val="24"/>
              </w:rPr>
            </w:pPr>
            <w:r w:rsidRPr="00AD5830">
              <w:rPr>
                <w:rFonts w:ascii="Arial" w:hAnsi="Arial" w:cs="Arial"/>
                <w:szCs w:val="24"/>
              </w:rPr>
              <w:t>No evidence</w:t>
            </w:r>
          </w:p>
        </w:tc>
      </w:tr>
      <w:tr w:rsidR="00FA7AB4" w:rsidRPr="00E52149" w:rsidTr="00FA7AB4">
        <w:trPr>
          <w:trHeight w:val="279"/>
        </w:trPr>
        <w:tc>
          <w:tcPr>
            <w:tcW w:w="9477" w:type="dxa"/>
            <w:gridSpan w:val="13"/>
            <w:tcBorders>
              <w:top w:val="single" w:sz="4" w:space="0" w:color="auto"/>
              <w:bottom w:val="nil"/>
            </w:tcBorders>
            <w:vAlign w:val="center"/>
          </w:tcPr>
          <w:p w:rsidR="00FA7AB4" w:rsidRPr="00E52149" w:rsidRDefault="00FA7AB4" w:rsidP="000934D3">
            <w:pPr>
              <w:rPr>
                <w:rFonts w:ascii="Arial" w:hAnsi="Arial" w:cs="Arial"/>
                <w:szCs w:val="24"/>
              </w:rPr>
            </w:pPr>
          </w:p>
        </w:tc>
      </w:tr>
      <w:tr w:rsidR="00FA7AB4" w:rsidRPr="00E52149" w:rsidTr="00FA7AB4">
        <w:trPr>
          <w:trHeight w:val="411"/>
        </w:trPr>
        <w:tc>
          <w:tcPr>
            <w:tcW w:w="9477" w:type="dxa"/>
            <w:gridSpan w:val="13"/>
            <w:tcBorders>
              <w:top w:val="single" w:sz="4" w:space="0" w:color="auto"/>
              <w:left w:val="single" w:sz="4" w:space="0" w:color="auto"/>
              <w:bottom w:val="single" w:sz="4" w:space="0" w:color="auto"/>
              <w:right w:val="single" w:sz="4" w:space="0" w:color="auto"/>
            </w:tcBorders>
            <w:shd w:val="pct15" w:color="000000" w:fill="FFFFFF"/>
            <w:vAlign w:val="center"/>
          </w:tcPr>
          <w:p w:rsidR="00FA7AB4" w:rsidRPr="00E52149" w:rsidRDefault="00FA7AB4" w:rsidP="000934D3">
            <w:pPr>
              <w:rPr>
                <w:rFonts w:ascii="Arial" w:hAnsi="Arial" w:cs="Arial"/>
                <w:b/>
                <w:szCs w:val="24"/>
              </w:rPr>
            </w:pPr>
            <w:r w:rsidRPr="00E52149">
              <w:rPr>
                <w:rFonts w:ascii="Arial" w:hAnsi="Arial" w:cs="Arial"/>
                <w:b/>
                <w:szCs w:val="24"/>
              </w:rPr>
              <w:t>12. Ecological Information</w:t>
            </w:r>
          </w:p>
        </w:tc>
      </w:tr>
      <w:tr w:rsidR="00FA7AB4" w:rsidRPr="00E52149" w:rsidTr="00FA7AB4">
        <w:trPr>
          <w:cantSplit/>
          <w:trHeight w:val="417"/>
        </w:trPr>
        <w:tc>
          <w:tcPr>
            <w:tcW w:w="2247" w:type="dxa"/>
            <w:gridSpan w:val="2"/>
            <w:tcBorders>
              <w:top w:val="single" w:sz="4" w:space="0" w:color="auto"/>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b/>
                <w:szCs w:val="24"/>
              </w:rPr>
            </w:pPr>
            <w:r w:rsidRPr="00E52149">
              <w:rPr>
                <w:rFonts w:ascii="Arial" w:hAnsi="Arial" w:cs="Arial"/>
                <w:b/>
                <w:szCs w:val="24"/>
              </w:rPr>
              <w:t>Mobility:</w:t>
            </w:r>
          </w:p>
        </w:tc>
        <w:tc>
          <w:tcPr>
            <w:tcW w:w="7230" w:type="dxa"/>
            <w:gridSpan w:val="11"/>
            <w:tcBorders>
              <w:top w:val="single" w:sz="4" w:space="0" w:color="auto"/>
              <w:left w:val="single" w:sz="4" w:space="0" w:color="C0C0C0"/>
              <w:bottom w:val="single" w:sz="4" w:space="0" w:color="C0C0C0"/>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Spillages are unlikely to penetrate the soil.</w:t>
            </w:r>
          </w:p>
        </w:tc>
      </w:tr>
      <w:tr w:rsidR="00FA7AB4" w:rsidRPr="00E52149" w:rsidTr="00FA7AB4">
        <w:trPr>
          <w:cantSplit/>
          <w:trHeight w:val="453"/>
        </w:trPr>
        <w:tc>
          <w:tcPr>
            <w:tcW w:w="2247" w:type="dxa"/>
            <w:gridSpan w:val="2"/>
            <w:tcBorders>
              <w:top w:val="single" w:sz="4" w:space="0" w:color="C0C0C0"/>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b/>
                <w:szCs w:val="24"/>
              </w:rPr>
            </w:pPr>
            <w:r w:rsidRPr="00E52149">
              <w:rPr>
                <w:rFonts w:ascii="Arial" w:hAnsi="Arial" w:cs="Arial"/>
                <w:b/>
                <w:szCs w:val="24"/>
              </w:rPr>
              <w:t>Persistence &amp; Degradability:</w:t>
            </w:r>
          </w:p>
        </w:tc>
        <w:tc>
          <w:tcPr>
            <w:tcW w:w="7230" w:type="dxa"/>
            <w:gridSpan w:val="11"/>
            <w:tcBorders>
              <w:top w:val="single" w:sz="4" w:space="0" w:color="C0C0C0"/>
              <w:left w:val="single" w:sz="4" w:space="0" w:color="C0C0C0"/>
              <w:bottom w:val="single" w:sz="4" w:space="0" w:color="C0C0C0"/>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This product is inherently biodegradable.</w:t>
            </w:r>
          </w:p>
        </w:tc>
      </w:tr>
      <w:tr w:rsidR="00FA7AB4" w:rsidRPr="00E52149" w:rsidTr="00FA7AB4">
        <w:trPr>
          <w:cantSplit/>
          <w:trHeight w:val="347"/>
        </w:trPr>
        <w:tc>
          <w:tcPr>
            <w:tcW w:w="2247" w:type="dxa"/>
            <w:gridSpan w:val="2"/>
            <w:tcBorders>
              <w:top w:val="single" w:sz="4" w:space="0" w:color="C0C0C0"/>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b/>
                <w:szCs w:val="24"/>
              </w:rPr>
            </w:pPr>
            <w:proofErr w:type="spellStart"/>
            <w:r w:rsidRPr="00E52149">
              <w:rPr>
                <w:rFonts w:ascii="Arial" w:hAnsi="Arial" w:cs="Arial"/>
                <w:b/>
                <w:szCs w:val="24"/>
              </w:rPr>
              <w:t>Bioaccumulative</w:t>
            </w:r>
            <w:proofErr w:type="spellEnd"/>
            <w:r w:rsidRPr="00E52149">
              <w:rPr>
                <w:rFonts w:ascii="Arial" w:hAnsi="Arial" w:cs="Arial"/>
                <w:b/>
                <w:szCs w:val="24"/>
              </w:rPr>
              <w:t xml:space="preserve"> Pollution:</w:t>
            </w:r>
          </w:p>
        </w:tc>
        <w:tc>
          <w:tcPr>
            <w:tcW w:w="7230" w:type="dxa"/>
            <w:gridSpan w:val="11"/>
            <w:tcBorders>
              <w:top w:val="single" w:sz="4" w:space="0" w:color="C0C0C0"/>
              <w:left w:val="single" w:sz="4" w:space="0" w:color="C0C0C0"/>
              <w:bottom w:val="single" w:sz="4" w:space="0" w:color="C0C0C0"/>
              <w:right w:val="single" w:sz="4" w:space="0" w:color="auto"/>
            </w:tcBorders>
            <w:vAlign w:val="center"/>
          </w:tcPr>
          <w:p w:rsidR="00FA7AB4" w:rsidRPr="00E52149" w:rsidRDefault="00FA7AB4" w:rsidP="000934D3">
            <w:pPr>
              <w:rPr>
                <w:rFonts w:ascii="Arial" w:hAnsi="Arial" w:cs="Arial"/>
                <w:szCs w:val="24"/>
              </w:rPr>
            </w:pPr>
            <w:r w:rsidRPr="00971B55">
              <w:rPr>
                <w:rFonts w:ascii="Arial" w:hAnsi="Arial" w:cs="Arial"/>
                <w:szCs w:val="24"/>
              </w:rPr>
              <w:t>Product is not expected to bio-accumulate.</w:t>
            </w:r>
          </w:p>
        </w:tc>
      </w:tr>
      <w:tr w:rsidR="00FA7AB4" w:rsidRPr="00E52149" w:rsidTr="00FA7AB4">
        <w:trPr>
          <w:cantSplit/>
          <w:trHeight w:val="653"/>
        </w:trPr>
        <w:tc>
          <w:tcPr>
            <w:tcW w:w="2247" w:type="dxa"/>
            <w:gridSpan w:val="2"/>
            <w:tcBorders>
              <w:top w:val="single" w:sz="4" w:space="0" w:color="C0C0C0"/>
              <w:left w:val="single" w:sz="4" w:space="0" w:color="auto"/>
              <w:bottom w:val="nil"/>
              <w:right w:val="single" w:sz="4" w:space="0" w:color="C0C0C0"/>
            </w:tcBorders>
            <w:vAlign w:val="center"/>
          </w:tcPr>
          <w:p w:rsidR="00FA7AB4" w:rsidRPr="00E52149" w:rsidRDefault="00FA7AB4" w:rsidP="000934D3">
            <w:pPr>
              <w:rPr>
                <w:rFonts w:ascii="Arial" w:hAnsi="Arial" w:cs="Arial"/>
                <w:b/>
                <w:szCs w:val="24"/>
              </w:rPr>
            </w:pPr>
            <w:r w:rsidRPr="00E52149">
              <w:rPr>
                <w:rFonts w:ascii="Arial" w:hAnsi="Arial" w:cs="Arial"/>
                <w:b/>
                <w:szCs w:val="24"/>
              </w:rPr>
              <w:t>Aquatic toxicity:</w:t>
            </w:r>
          </w:p>
        </w:tc>
        <w:tc>
          <w:tcPr>
            <w:tcW w:w="7230" w:type="dxa"/>
            <w:gridSpan w:val="11"/>
            <w:tcBorders>
              <w:top w:val="single" w:sz="4" w:space="0" w:color="C0C0C0"/>
              <w:left w:val="single" w:sz="4" w:space="0" w:color="C0C0C0"/>
              <w:bottom w:val="single" w:sz="4" w:space="0" w:color="auto"/>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Product is not soluble in water</w:t>
            </w:r>
          </w:p>
        </w:tc>
      </w:tr>
      <w:tr w:rsidR="00FA7AB4" w:rsidRPr="00E52149" w:rsidTr="00FA7AB4">
        <w:trPr>
          <w:trHeight w:val="325"/>
        </w:trPr>
        <w:tc>
          <w:tcPr>
            <w:tcW w:w="9477" w:type="dxa"/>
            <w:gridSpan w:val="13"/>
            <w:tcBorders>
              <w:top w:val="single" w:sz="4" w:space="0" w:color="auto"/>
              <w:bottom w:val="nil"/>
            </w:tcBorders>
            <w:vAlign w:val="center"/>
          </w:tcPr>
          <w:p w:rsidR="00FA7AB4" w:rsidRPr="00E52149" w:rsidRDefault="00FA7AB4" w:rsidP="000934D3">
            <w:pPr>
              <w:rPr>
                <w:rFonts w:ascii="Arial" w:hAnsi="Arial" w:cs="Arial"/>
                <w:szCs w:val="24"/>
              </w:rPr>
            </w:pPr>
          </w:p>
        </w:tc>
      </w:tr>
      <w:tr w:rsidR="00FA7AB4" w:rsidRPr="00E52149" w:rsidTr="00FA7AB4">
        <w:trPr>
          <w:trHeight w:val="411"/>
        </w:trPr>
        <w:tc>
          <w:tcPr>
            <w:tcW w:w="9477" w:type="dxa"/>
            <w:gridSpan w:val="13"/>
            <w:tcBorders>
              <w:top w:val="single" w:sz="4" w:space="0" w:color="auto"/>
              <w:left w:val="single" w:sz="4" w:space="0" w:color="auto"/>
              <w:bottom w:val="single" w:sz="4" w:space="0" w:color="auto"/>
              <w:right w:val="single" w:sz="4" w:space="0" w:color="auto"/>
            </w:tcBorders>
            <w:shd w:val="pct15" w:color="000000" w:fill="FFFFFF"/>
            <w:vAlign w:val="center"/>
          </w:tcPr>
          <w:p w:rsidR="00FA7AB4" w:rsidRPr="00E52149" w:rsidRDefault="00FA7AB4" w:rsidP="000934D3">
            <w:pPr>
              <w:rPr>
                <w:rFonts w:ascii="Arial" w:hAnsi="Arial" w:cs="Arial"/>
                <w:b/>
                <w:szCs w:val="24"/>
              </w:rPr>
            </w:pPr>
            <w:r w:rsidRPr="00E52149">
              <w:rPr>
                <w:rFonts w:ascii="Arial" w:hAnsi="Arial" w:cs="Arial"/>
                <w:b/>
                <w:szCs w:val="24"/>
              </w:rPr>
              <w:t>13. Disposal Considerations</w:t>
            </w:r>
          </w:p>
        </w:tc>
      </w:tr>
      <w:tr w:rsidR="00FA7AB4" w:rsidRPr="00E52149" w:rsidTr="00FA7AB4">
        <w:trPr>
          <w:trHeight w:val="842"/>
        </w:trPr>
        <w:tc>
          <w:tcPr>
            <w:tcW w:w="9477" w:type="dxa"/>
            <w:gridSpan w:val="13"/>
            <w:tcBorders>
              <w:top w:val="single" w:sz="4" w:space="0" w:color="auto"/>
              <w:left w:val="single" w:sz="4" w:space="0" w:color="auto"/>
              <w:bottom w:val="single" w:sz="4" w:space="0" w:color="auto"/>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Dispose of waste according to federal, EPA, state and local regulations. Assure conformity with all applicable regulations.</w:t>
            </w:r>
          </w:p>
        </w:tc>
      </w:tr>
      <w:tr w:rsidR="00FA7AB4" w:rsidRPr="00E52149" w:rsidTr="00FA7AB4">
        <w:trPr>
          <w:trHeight w:val="243"/>
        </w:trPr>
        <w:tc>
          <w:tcPr>
            <w:tcW w:w="9477" w:type="dxa"/>
            <w:gridSpan w:val="13"/>
            <w:tcBorders>
              <w:top w:val="single" w:sz="4" w:space="0" w:color="auto"/>
              <w:bottom w:val="single" w:sz="4" w:space="0" w:color="auto"/>
            </w:tcBorders>
            <w:vAlign w:val="center"/>
          </w:tcPr>
          <w:p w:rsidR="00FA7AB4" w:rsidRPr="00E52149" w:rsidRDefault="00FA7AB4" w:rsidP="000934D3">
            <w:pPr>
              <w:rPr>
                <w:rFonts w:ascii="Arial" w:hAnsi="Arial" w:cs="Arial"/>
                <w:szCs w:val="24"/>
              </w:rPr>
            </w:pPr>
          </w:p>
        </w:tc>
      </w:tr>
      <w:tr w:rsidR="00FA7AB4" w:rsidRPr="00E52149" w:rsidTr="00FA7AB4">
        <w:trPr>
          <w:trHeight w:val="411"/>
        </w:trPr>
        <w:tc>
          <w:tcPr>
            <w:tcW w:w="9477" w:type="dxa"/>
            <w:gridSpan w:val="13"/>
            <w:tcBorders>
              <w:top w:val="single" w:sz="4" w:space="0" w:color="auto"/>
              <w:left w:val="single" w:sz="4" w:space="0" w:color="auto"/>
              <w:bottom w:val="single" w:sz="4" w:space="0" w:color="auto"/>
              <w:right w:val="single" w:sz="4" w:space="0" w:color="auto"/>
            </w:tcBorders>
            <w:shd w:val="pct15" w:color="000000" w:fill="FFFFFF"/>
            <w:vAlign w:val="center"/>
          </w:tcPr>
          <w:p w:rsidR="00FA7AB4" w:rsidRPr="00E52149" w:rsidRDefault="00FA7AB4" w:rsidP="000934D3">
            <w:pPr>
              <w:rPr>
                <w:rFonts w:ascii="Arial" w:hAnsi="Arial" w:cs="Arial"/>
                <w:b/>
                <w:szCs w:val="24"/>
              </w:rPr>
            </w:pPr>
            <w:r w:rsidRPr="00E52149">
              <w:rPr>
                <w:rFonts w:ascii="Arial" w:hAnsi="Arial" w:cs="Arial"/>
                <w:b/>
                <w:szCs w:val="24"/>
              </w:rPr>
              <w:t>14. Transportation</w:t>
            </w:r>
          </w:p>
        </w:tc>
      </w:tr>
      <w:tr w:rsidR="00FA7AB4" w:rsidRPr="00E52149" w:rsidTr="00FA7AB4">
        <w:trPr>
          <w:trHeight w:val="1425"/>
        </w:trPr>
        <w:tc>
          <w:tcPr>
            <w:tcW w:w="4507" w:type="dxa"/>
            <w:gridSpan w:val="10"/>
            <w:tcBorders>
              <w:top w:val="single" w:sz="4" w:space="0" w:color="auto"/>
              <w:left w:val="single" w:sz="4" w:space="0" w:color="auto"/>
              <w:bottom w:val="single" w:sz="4" w:space="0" w:color="auto"/>
              <w:right w:val="single" w:sz="4" w:space="0" w:color="D9D9D9" w:themeColor="background1" w:themeShade="D9"/>
            </w:tcBorders>
            <w:vAlign w:val="center"/>
          </w:tcPr>
          <w:p w:rsidR="00FA7AB4" w:rsidRDefault="00FA7AB4" w:rsidP="000934D3">
            <w:pPr>
              <w:rPr>
                <w:rFonts w:ascii="Arial" w:hAnsi="Arial" w:cs="Arial"/>
                <w:szCs w:val="24"/>
              </w:rPr>
            </w:pPr>
            <w:r w:rsidRPr="0029058C">
              <w:rPr>
                <w:rFonts w:ascii="Arial" w:hAnsi="Arial" w:cs="Arial"/>
                <w:szCs w:val="24"/>
              </w:rPr>
              <w:t>UN CLASS:</w:t>
            </w:r>
            <w:r>
              <w:rPr>
                <w:rFonts w:ascii="Arial" w:hAnsi="Arial" w:cs="Arial"/>
                <w:szCs w:val="24"/>
              </w:rPr>
              <w:t xml:space="preserve"> </w:t>
            </w:r>
          </w:p>
          <w:p w:rsidR="00FA7AB4" w:rsidRDefault="00FA7AB4" w:rsidP="000934D3">
            <w:pPr>
              <w:rPr>
                <w:rFonts w:ascii="Arial" w:hAnsi="Arial" w:cs="Arial"/>
                <w:szCs w:val="24"/>
              </w:rPr>
            </w:pPr>
            <w:r w:rsidRPr="002976A7">
              <w:rPr>
                <w:rFonts w:ascii="Arial" w:hAnsi="Arial" w:cs="Arial"/>
                <w:szCs w:val="24"/>
              </w:rPr>
              <w:t>ADR/RID – CLASS:</w:t>
            </w:r>
            <w:r>
              <w:rPr>
                <w:rFonts w:ascii="Arial" w:hAnsi="Arial" w:cs="Arial"/>
                <w:szCs w:val="24"/>
              </w:rPr>
              <w:t xml:space="preserve"> </w:t>
            </w:r>
          </w:p>
          <w:p w:rsidR="00FA7AB4" w:rsidRPr="002976A7" w:rsidRDefault="00FA7AB4" w:rsidP="000934D3">
            <w:pPr>
              <w:rPr>
                <w:rFonts w:ascii="Arial" w:hAnsi="Arial" w:cs="Arial"/>
                <w:szCs w:val="24"/>
              </w:rPr>
            </w:pPr>
            <w:r w:rsidRPr="002976A7">
              <w:rPr>
                <w:rFonts w:ascii="Arial" w:hAnsi="Arial" w:cs="Arial"/>
                <w:szCs w:val="24"/>
              </w:rPr>
              <w:t>IMDG – CLASS:</w:t>
            </w:r>
          </w:p>
          <w:p w:rsidR="00FA7AB4" w:rsidRPr="00E52149" w:rsidRDefault="00FA7AB4" w:rsidP="000934D3">
            <w:pPr>
              <w:rPr>
                <w:rFonts w:ascii="Arial" w:hAnsi="Arial" w:cs="Arial"/>
                <w:szCs w:val="24"/>
              </w:rPr>
            </w:pPr>
            <w:r w:rsidRPr="002976A7">
              <w:rPr>
                <w:rFonts w:ascii="Arial" w:hAnsi="Arial" w:cs="Arial"/>
                <w:szCs w:val="24"/>
              </w:rPr>
              <w:t>IATA – CLASS:</w:t>
            </w:r>
          </w:p>
        </w:tc>
        <w:tc>
          <w:tcPr>
            <w:tcW w:w="4970" w:type="dxa"/>
            <w:gridSpan w:val="3"/>
            <w:tcBorders>
              <w:top w:val="single" w:sz="4" w:space="0" w:color="auto"/>
              <w:left w:val="single" w:sz="4" w:space="0" w:color="D9D9D9" w:themeColor="background1" w:themeShade="D9"/>
              <w:bottom w:val="single" w:sz="4" w:space="0" w:color="auto"/>
              <w:right w:val="single" w:sz="4" w:space="0" w:color="auto"/>
            </w:tcBorders>
            <w:vAlign w:val="center"/>
          </w:tcPr>
          <w:p w:rsidR="00FA7AB4" w:rsidRDefault="00FA7AB4" w:rsidP="000934D3">
            <w:pPr>
              <w:rPr>
                <w:rFonts w:ascii="Arial" w:hAnsi="Arial" w:cs="Arial"/>
                <w:szCs w:val="24"/>
              </w:rPr>
            </w:pPr>
            <w:r w:rsidRPr="0029058C">
              <w:rPr>
                <w:rFonts w:ascii="Arial" w:hAnsi="Arial" w:cs="Arial"/>
                <w:szCs w:val="24"/>
              </w:rPr>
              <w:t>Not classified.</w:t>
            </w:r>
          </w:p>
          <w:p w:rsidR="00FA7AB4" w:rsidRDefault="00FA7AB4" w:rsidP="000934D3">
            <w:pPr>
              <w:rPr>
                <w:rFonts w:ascii="Arial" w:hAnsi="Arial" w:cs="Arial"/>
                <w:szCs w:val="24"/>
              </w:rPr>
            </w:pPr>
            <w:r w:rsidRPr="002976A7">
              <w:rPr>
                <w:rFonts w:ascii="Arial" w:hAnsi="Arial" w:cs="Arial"/>
                <w:szCs w:val="24"/>
              </w:rPr>
              <w:t xml:space="preserve">Not classified. </w:t>
            </w:r>
          </w:p>
          <w:p w:rsidR="00FA7AB4" w:rsidRDefault="00FA7AB4" w:rsidP="000934D3">
            <w:pPr>
              <w:rPr>
                <w:rFonts w:ascii="Arial" w:hAnsi="Arial" w:cs="Arial"/>
                <w:szCs w:val="24"/>
              </w:rPr>
            </w:pPr>
            <w:r w:rsidRPr="002976A7">
              <w:rPr>
                <w:rFonts w:ascii="Arial" w:hAnsi="Arial" w:cs="Arial"/>
                <w:szCs w:val="24"/>
              </w:rPr>
              <w:t>Not classified.</w:t>
            </w:r>
          </w:p>
          <w:p w:rsidR="00FA7AB4" w:rsidRPr="00E52149" w:rsidRDefault="00FA7AB4" w:rsidP="000934D3">
            <w:pPr>
              <w:rPr>
                <w:rFonts w:ascii="Arial" w:hAnsi="Arial" w:cs="Arial"/>
                <w:szCs w:val="24"/>
              </w:rPr>
            </w:pPr>
            <w:r w:rsidRPr="002976A7">
              <w:rPr>
                <w:rFonts w:ascii="Arial" w:hAnsi="Arial" w:cs="Arial"/>
                <w:szCs w:val="24"/>
              </w:rPr>
              <w:t>Not classified.</w:t>
            </w:r>
          </w:p>
        </w:tc>
      </w:tr>
      <w:tr w:rsidR="00FA7AB4" w:rsidRPr="00E52149" w:rsidTr="00FA7AB4">
        <w:trPr>
          <w:trHeight w:val="275"/>
        </w:trPr>
        <w:tc>
          <w:tcPr>
            <w:tcW w:w="9477" w:type="dxa"/>
            <w:gridSpan w:val="13"/>
            <w:tcBorders>
              <w:top w:val="single" w:sz="4" w:space="0" w:color="auto"/>
              <w:bottom w:val="single" w:sz="4" w:space="0" w:color="auto"/>
            </w:tcBorders>
            <w:vAlign w:val="center"/>
          </w:tcPr>
          <w:p w:rsidR="00FA7AB4" w:rsidRDefault="00FA7AB4" w:rsidP="000934D3">
            <w:pPr>
              <w:rPr>
                <w:rFonts w:ascii="Arial" w:hAnsi="Arial" w:cs="Arial"/>
                <w:szCs w:val="24"/>
              </w:rPr>
            </w:pPr>
          </w:p>
          <w:p w:rsidR="00FA7AB4" w:rsidRDefault="00FA7AB4" w:rsidP="000934D3">
            <w:pPr>
              <w:rPr>
                <w:rFonts w:ascii="Arial" w:hAnsi="Arial" w:cs="Arial"/>
                <w:szCs w:val="24"/>
              </w:rPr>
            </w:pPr>
          </w:p>
          <w:p w:rsidR="00FA7AB4" w:rsidRPr="00E52149" w:rsidRDefault="00FA7AB4" w:rsidP="000934D3">
            <w:pPr>
              <w:rPr>
                <w:rFonts w:ascii="Arial" w:hAnsi="Arial" w:cs="Arial"/>
                <w:szCs w:val="24"/>
              </w:rPr>
            </w:pPr>
          </w:p>
        </w:tc>
      </w:tr>
      <w:tr w:rsidR="00FA7AB4" w:rsidRPr="00E52149" w:rsidTr="00FA7AB4">
        <w:trPr>
          <w:trHeight w:val="411"/>
        </w:trPr>
        <w:tc>
          <w:tcPr>
            <w:tcW w:w="9477" w:type="dxa"/>
            <w:gridSpan w:val="13"/>
            <w:tcBorders>
              <w:top w:val="single" w:sz="4" w:space="0" w:color="auto"/>
              <w:left w:val="single" w:sz="4" w:space="0" w:color="auto"/>
              <w:bottom w:val="single" w:sz="4" w:space="0" w:color="auto"/>
              <w:right w:val="single" w:sz="4" w:space="0" w:color="auto"/>
            </w:tcBorders>
            <w:shd w:val="pct15" w:color="000000" w:fill="FFFFFF"/>
            <w:vAlign w:val="center"/>
          </w:tcPr>
          <w:p w:rsidR="00FA7AB4" w:rsidRPr="00E52149" w:rsidRDefault="00FA7AB4" w:rsidP="000934D3">
            <w:pPr>
              <w:rPr>
                <w:rFonts w:ascii="Arial" w:hAnsi="Arial" w:cs="Arial"/>
                <w:b/>
                <w:szCs w:val="24"/>
              </w:rPr>
            </w:pPr>
            <w:r w:rsidRPr="00E52149">
              <w:rPr>
                <w:rFonts w:ascii="Arial" w:hAnsi="Arial" w:cs="Arial"/>
                <w:b/>
                <w:szCs w:val="24"/>
              </w:rPr>
              <w:t>15. Regulatory Information</w:t>
            </w:r>
          </w:p>
        </w:tc>
      </w:tr>
      <w:tr w:rsidR="00FA7AB4" w:rsidRPr="00E52149" w:rsidTr="00FA7AB4">
        <w:trPr>
          <w:trHeight w:val="450"/>
        </w:trPr>
        <w:tc>
          <w:tcPr>
            <w:tcW w:w="2956" w:type="dxa"/>
            <w:gridSpan w:val="6"/>
            <w:tcBorders>
              <w:top w:val="single" w:sz="4" w:space="0" w:color="auto"/>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szCs w:val="24"/>
              </w:rPr>
            </w:pPr>
            <w:r w:rsidRPr="00E52149">
              <w:rPr>
                <w:rFonts w:ascii="Arial" w:hAnsi="Arial" w:cs="Arial"/>
                <w:b/>
                <w:szCs w:val="24"/>
              </w:rPr>
              <w:t>Hazard Label Data:</w:t>
            </w:r>
          </w:p>
        </w:tc>
        <w:tc>
          <w:tcPr>
            <w:tcW w:w="6521" w:type="dxa"/>
            <w:gridSpan w:val="7"/>
            <w:tcBorders>
              <w:top w:val="single" w:sz="4" w:space="0" w:color="auto"/>
              <w:left w:val="single" w:sz="4" w:space="0" w:color="C0C0C0"/>
              <w:bottom w:val="single" w:sz="4" w:space="0" w:color="C0C0C0"/>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None</w:t>
            </w:r>
          </w:p>
        </w:tc>
      </w:tr>
      <w:tr w:rsidR="00FA7AB4" w:rsidRPr="00E52149" w:rsidTr="00FA7AB4">
        <w:trPr>
          <w:trHeight w:val="450"/>
        </w:trPr>
        <w:tc>
          <w:tcPr>
            <w:tcW w:w="2956" w:type="dxa"/>
            <w:gridSpan w:val="6"/>
            <w:tcBorders>
              <w:top w:val="single" w:sz="4" w:space="0" w:color="C0C0C0"/>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szCs w:val="24"/>
              </w:rPr>
            </w:pPr>
            <w:r w:rsidRPr="00E52149">
              <w:rPr>
                <w:rFonts w:ascii="Arial" w:hAnsi="Arial" w:cs="Arial"/>
                <w:b/>
                <w:szCs w:val="24"/>
              </w:rPr>
              <w:t>Risk and Safety Phrases:</w:t>
            </w:r>
          </w:p>
        </w:tc>
        <w:tc>
          <w:tcPr>
            <w:tcW w:w="6521" w:type="dxa"/>
            <w:gridSpan w:val="7"/>
            <w:tcBorders>
              <w:top w:val="single" w:sz="4" w:space="0" w:color="C0C0C0"/>
              <w:left w:val="single" w:sz="4" w:space="0" w:color="C0C0C0"/>
              <w:bottom w:val="single" w:sz="4" w:space="0" w:color="C0C0C0"/>
              <w:right w:val="single" w:sz="4" w:space="0" w:color="auto"/>
            </w:tcBorders>
            <w:vAlign w:val="center"/>
          </w:tcPr>
          <w:p w:rsidR="00FA7AB4" w:rsidRPr="00E52149" w:rsidRDefault="00FA7AB4" w:rsidP="000934D3">
            <w:pPr>
              <w:rPr>
                <w:rFonts w:ascii="Arial" w:hAnsi="Arial" w:cs="Arial"/>
                <w:szCs w:val="24"/>
              </w:rPr>
            </w:pPr>
            <w:r>
              <w:rPr>
                <w:rFonts w:ascii="Arial" w:hAnsi="Arial" w:cs="Arial"/>
                <w:szCs w:val="24"/>
              </w:rPr>
              <w:t>None</w:t>
            </w:r>
          </w:p>
        </w:tc>
      </w:tr>
      <w:tr w:rsidR="00FA7AB4" w:rsidRPr="00E52149" w:rsidTr="00FA7AB4">
        <w:trPr>
          <w:trHeight w:val="635"/>
        </w:trPr>
        <w:tc>
          <w:tcPr>
            <w:tcW w:w="2956" w:type="dxa"/>
            <w:gridSpan w:val="6"/>
            <w:tcBorders>
              <w:top w:val="single" w:sz="4" w:space="0" w:color="C0C0C0"/>
              <w:left w:val="single" w:sz="4" w:space="0" w:color="auto"/>
              <w:bottom w:val="single" w:sz="4" w:space="0" w:color="C0C0C0"/>
              <w:right w:val="single" w:sz="4" w:space="0" w:color="C0C0C0"/>
            </w:tcBorders>
            <w:vAlign w:val="center"/>
          </w:tcPr>
          <w:p w:rsidR="00FA7AB4" w:rsidRPr="00E52149" w:rsidRDefault="00FA7AB4" w:rsidP="000934D3">
            <w:pPr>
              <w:rPr>
                <w:rFonts w:ascii="Arial" w:hAnsi="Arial" w:cs="Arial"/>
                <w:szCs w:val="24"/>
              </w:rPr>
            </w:pPr>
            <w:r w:rsidRPr="00E52149">
              <w:rPr>
                <w:rFonts w:ascii="Arial" w:hAnsi="Arial" w:cs="Arial"/>
                <w:b/>
                <w:szCs w:val="24"/>
              </w:rPr>
              <w:lastRenderedPageBreak/>
              <w:t>E.C. Directives:</w:t>
            </w:r>
          </w:p>
        </w:tc>
        <w:tc>
          <w:tcPr>
            <w:tcW w:w="6521" w:type="dxa"/>
            <w:gridSpan w:val="7"/>
            <w:tcBorders>
              <w:top w:val="single" w:sz="4" w:space="0" w:color="C0C0C0"/>
              <w:left w:val="single" w:sz="4" w:space="0" w:color="C0C0C0"/>
              <w:bottom w:val="single" w:sz="4" w:space="0" w:color="C0C0C0"/>
              <w:right w:val="single" w:sz="4" w:space="0" w:color="auto"/>
            </w:tcBorders>
            <w:vAlign w:val="center"/>
          </w:tcPr>
          <w:p w:rsidR="00FA7AB4" w:rsidRPr="00E52149" w:rsidRDefault="00FA7AB4" w:rsidP="000934D3">
            <w:pPr>
              <w:rPr>
                <w:rFonts w:ascii="Arial" w:hAnsi="Arial" w:cs="Arial"/>
                <w:szCs w:val="24"/>
              </w:rPr>
            </w:pPr>
            <w:r w:rsidRPr="003E0445">
              <w:rPr>
                <w:rFonts w:ascii="Arial" w:hAnsi="Arial" w:cs="Arial"/>
                <w:szCs w:val="24"/>
              </w:rPr>
              <w:t>Conforms to regulation (EC) No 1907/2006 (</w:t>
            </w:r>
            <w:proofErr w:type="spellStart"/>
            <w:r w:rsidRPr="003E0445">
              <w:rPr>
                <w:rFonts w:ascii="Arial" w:hAnsi="Arial" w:cs="Arial"/>
                <w:szCs w:val="24"/>
              </w:rPr>
              <w:t>REACh</w:t>
            </w:r>
            <w:proofErr w:type="spellEnd"/>
            <w:r w:rsidRPr="003E0445">
              <w:rPr>
                <w:rFonts w:ascii="Arial" w:hAnsi="Arial" w:cs="Arial"/>
                <w:szCs w:val="24"/>
              </w:rPr>
              <w:t>) Annex II</w:t>
            </w:r>
          </w:p>
        </w:tc>
      </w:tr>
      <w:tr w:rsidR="00FA7AB4" w:rsidRPr="00E52149" w:rsidTr="00FA7AB4">
        <w:trPr>
          <w:trHeight w:val="1582"/>
        </w:trPr>
        <w:tc>
          <w:tcPr>
            <w:tcW w:w="2956" w:type="dxa"/>
            <w:gridSpan w:val="6"/>
            <w:tcBorders>
              <w:top w:val="single" w:sz="4" w:space="0" w:color="C0C0C0"/>
              <w:left w:val="single" w:sz="4" w:space="0" w:color="auto"/>
              <w:bottom w:val="single" w:sz="4" w:space="0" w:color="auto"/>
              <w:right w:val="single" w:sz="4" w:space="0" w:color="C0C0C0"/>
            </w:tcBorders>
            <w:vAlign w:val="center"/>
          </w:tcPr>
          <w:p w:rsidR="00FA7AB4" w:rsidRPr="00E52149" w:rsidRDefault="00FA7AB4" w:rsidP="000934D3">
            <w:pPr>
              <w:rPr>
                <w:rFonts w:ascii="Arial" w:hAnsi="Arial" w:cs="Arial"/>
                <w:szCs w:val="24"/>
              </w:rPr>
            </w:pPr>
            <w:r w:rsidRPr="00E52149">
              <w:rPr>
                <w:rFonts w:ascii="Arial" w:hAnsi="Arial" w:cs="Arial"/>
                <w:b/>
                <w:szCs w:val="24"/>
              </w:rPr>
              <w:t>Statutory Information:</w:t>
            </w:r>
          </w:p>
        </w:tc>
        <w:tc>
          <w:tcPr>
            <w:tcW w:w="6521" w:type="dxa"/>
            <w:gridSpan w:val="7"/>
            <w:tcBorders>
              <w:top w:val="single" w:sz="4" w:space="0" w:color="C0C0C0"/>
              <w:left w:val="single" w:sz="4" w:space="0" w:color="C0C0C0"/>
              <w:bottom w:val="single" w:sz="4" w:space="0" w:color="auto"/>
              <w:right w:val="single" w:sz="4" w:space="0" w:color="auto"/>
            </w:tcBorders>
            <w:vAlign w:val="center"/>
          </w:tcPr>
          <w:p w:rsidR="00FA7AB4" w:rsidRDefault="00FA7AB4" w:rsidP="000934D3">
            <w:pPr>
              <w:rPr>
                <w:rFonts w:ascii="Arial" w:hAnsi="Arial" w:cs="Arial"/>
                <w:szCs w:val="24"/>
              </w:rPr>
            </w:pPr>
            <w:r w:rsidRPr="0029058C">
              <w:rPr>
                <w:rFonts w:ascii="Arial" w:hAnsi="Arial" w:cs="Arial"/>
                <w:szCs w:val="24"/>
              </w:rPr>
              <w:t xml:space="preserve">Supply regulations; classified as non </w:t>
            </w:r>
            <w:r>
              <w:rPr>
                <w:rFonts w:ascii="Arial" w:hAnsi="Arial" w:cs="Arial"/>
                <w:szCs w:val="24"/>
              </w:rPr>
              <w:t>h</w:t>
            </w:r>
            <w:r w:rsidRPr="0029058C">
              <w:rPr>
                <w:rFonts w:ascii="Arial" w:hAnsi="Arial" w:cs="Arial"/>
                <w:szCs w:val="24"/>
              </w:rPr>
              <w:t>azardous under DPD/GHS/CLP criteria</w:t>
            </w:r>
            <w:r>
              <w:rPr>
                <w:rFonts w:ascii="Arial" w:hAnsi="Arial" w:cs="Arial"/>
                <w:szCs w:val="24"/>
              </w:rPr>
              <w:t xml:space="preserve">. </w:t>
            </w:r>
          </w:p>
          <w:p w:rsidR="00FA7AB4" w:rsidRDefault="00FA7AB4" w:rsidP="000934D3">
            <w:pPr>
              <w:rPr>
                <w:rFonts w:ascii="Arial" w:hAnsi="Arial" w:cs="Arial"/>
                <w:szCs w:val="24"/>
              </w:rPr>
            </w:pPr>
          </w:p>
          <w:p w:rsidR="00FA7AB4" w:rsidRPr="00E52149" w:rsidRDefault="00FA7AB4" w:rsidP="000934D3">
            <w:pPr>
              <w:rPr>
                <w:rFonts w:ascii="Arial" w:hAnsi="Arial" w:cs="Arial"/>
                <w:szCs w:val="24"/>
              </w:rPr>
            </w:pPr>
            <w:r w:rsidRPr="00971B55">
              <w:rPr>
                <w:rFonts w:ascii="Arial" w:hAnsi="Arial" w:cs="Arial"/>
                <w:szCs w:val="24"/>
              </w:rPr>
              <w:t>Transport regulations classified as non hazardous under ADR/RID/IMDG/ICAO/IATA</w:t>
            </w:r>
          </w:p>
        </w:tc>
      </w:tr>
      <w:tr w:rsidR="00FA7AB4" w:rsidRPr="00E52149" w:rsidTr="00FA7AB4">
        <w:trPr>
          <w:trHeight w:val="297"/>
        </w:trPr>
        <w:tc>
          <w:tcPr>
            <w:tcW w:w="9477" w:type="dxa"/>
            <w:gridSpan w:val="13"/>
            <w:tcBorders>
              <w:top w:val="single" w:sz="4" w:space="0" w:color="auto"/>
              <w:bottom w:val="nil"/>
            </w:tcBorders>
            <w:vAlign w:val="center"/>
          </w:tcPr>
          <w:p w:rsidR="00FA7AB4" w:rsidRPr="00E52149" w:rsidRDefault="00FA7AB4" w:rsidP="000934D3">
            <w:pPr>
              <w:rPr>
                <w:rFonts w:ascii="Arial" w:hAnsi="Arial" w:cs="Arial"/>
                <w:szCs w:val="24"/>
              </w:rPr>
            </w:pPr>
          </w:p>
        </w:tc>
      </w:tr>
      <w:tr w:rsidR="00FA7AB4" w:rsidRPr="00E52149" w:rsidTr="00FA7AB4">
        <w:trPr>
          <w:trHeight w:val="411"/>
        </w:trPr>
        <w:tc>
          <w:tcPr>
            <w:tcW w:w="9477" w:type="dxa"/>
            <w:gridSpan w:val="13"/>
            <w:tcBorders>
              <w:top w:val="single" w:sz="4" w:space="0" w:color="auto"/>
              <w:left w:val="single" w:sz="4" w:space="0" w:color="auto"/>
              <w:bottom w:val="single" w:sz="4" w:space="0" w:color="auto"/>
              <w:right w:val="single" w:sz="4" w:space="0" w:color="auto"/>
            </w:tcBorders>
            <w:shd w:val="pct15" w:color="000000" w:fill="FFFFFF"/>
            <w:vAlign w:val="center"/>
          </w:tcPr>
          <w:p w:rsidR="00FA7AB4" w:rsidRPr="00E52149" w:rsidRDefault="00FA7AB4" w:rsidP="000934D3">
            <w:pPr>
              <w:rPr>
                <w:rFonts w:ascii="Arial" w:hAnsi="Arial" w:cs="Arial"/>
                <w:b/>
                <w:szCs w:val="24"/>
              </w:rPr>
            </w:pPr>
            <w:r w:rsidRPr="00E52149">
              <w:rPr>
                <w:rFonts w:ascii="Arial" w:hAnsi="Arial" w:cs="Arial"/>
                <w:b/>
                <w:szCs w:val="24"/>
              </w:rPr>
              <w:t>16. Other Information</w:t>
            </w:r>
          </w:p>
        </w:tc>
      </w:tr>
      <w:tr w:rsidR="00FA7AB4" w:rsidRPr="00E52149" w:rsidTr="00FA7AB4">
        <w:trPr>
          <w:trHeight w:val="1561"/>
        </w:trPr>
        <w:tc>
          <w:tcPr>
            <w:tcW w:w="9477" w:type="dxa"/>
            <w:gridSpan w:val="13"/>
            <w:tcBorders>
              <w:top w:val="single" w:sz="4" w:space="0" w:color="auto"/>
              <w:left w:val="single" w:sz="4" w:space="0" w:color="auto"/>
              <w:bottom w:val="single" w:sz="4" w:space="0" w:color="auto"/>
              <w:right w:val="single" w:sz="4" w:space="0" w:color="auto"/>
            </w:tcBorders>
            <w:vAlign w:val="center"/>
          </w:tcPr>
          <w:p w:rsidR="00FA7AB4" w:rsidRDefault="00FA7AB4" w:rsidP="000934D3">
            <w:pPr>
              <w:rPr>
                <w:rFonts w:ascii="Arial" w:hAnsi="Arial" w:cs="Arial"/>
                <w:szCs w:val="24"/>
              </w:rPr>
            </w:pPr>
            <w:r w:rsidRPr="0033748C">
              <w:rPr>
                <w:rFonts w:ascii="Arial" w:hAnsi="Arial" w:cs="Arial"/>
                <w:szCs w:val="24"/>
              </w:rPr>
              <w:t>To the best of our knowledge, the information contained herein is accurate. Although certain hazards may be described we cannot predict that these are the only hazards, or combination of hazards, that may exist in a workplace. This MSDS, therefore, forms a component only of a risk assessment carried out by, or on behalf of, the user.</w:t>
            </w:r>
          </w:p>
          <w:p w:rsidR="00FA7AB4" w:rsidRDefault="00FA7AB4" w:rsidP="000934D3">
            <w:pPr>
              <w:rPr>
                <w:rFonts w:ascii="Arial" w:hAnsi="Arial" w:cs="Arial"/>
                <w:szCs w:val="24"/>
              </w:rPr>
            </w:pPr>
          </w:p>
          <w:p w:rsidR="00FA7AB4" w:rsidRDefault="00FA7AB4" w:rsidP="000934D3">
            <w:pPr>
              <w:rPr>
                <w:rFonts w:ascii="Arial" w:hAnsi="Arial" w:cs="Arial"/>
                <w:szCs w:val="24"/>
              </w:rPr>
            </w:pPr>
            <w:r>
              <w:rPr>
                <w:rFonts w:ascii="Arial" w:hAnsi="Arial" w:cs="Arial"/>
                <w:szCs w:val="24"/>
              </w:rPr>
              <w:t xml:space="preserve"> </w:t>
            </w:r>
            <w:r w:rsidRPr="0033748C">
              <w:rPr>
                <w:rFonts w:ascii="Arial" w:hAnsi="Arial" w:cs="Arial"/>
                <w:szCs w:val="24"/>
              </w:rPr>
              <w:t>For industrial use only. Lubricant.</w:t>
            </w:r>
          </w:p>
          <w:p w:rsidR="00FA7AB4" w:rsidRDefault="00FA7AB4" w:rsidP="000934D3">
            <w:pPr>
              <w:rPr>
                <w:rFonts w:ascii="Arial" w:hAnsi="Arial" w:cs="Arial"/>
                <w:szCs w:val="24"/>
              </w:rPr>
            </w:pPr>
            <w:r>
              <w:rPr>
                <w:rFonts w:ascii="Arial" w:hAnsi="Arial" w:cs="Arial"/>
                <w:szCs w:val="24"/>
              </w:rPr>
              <w:t>S- Phrases: None</w:t>
            </w:r>
          </w:p>
          <w:p w:rsidR="00FA7AB4" w:rsidRDefault="00FA7AB4" w:rsidP="000934D3">
            <w:pPr>
              <w:rPr>
                <w:rFonts w:ascii="Arial" w:hAnsi="Arial" w:cs="Arial"/>
                <w:szCs w:val="24"/>
              </w:rPr>
            </w:pPr>
            <w:r>
              <w:rPr>
                <w:rFonts w:ascii="Arial" w:hAnsi="Arial" w:cs="Arial"/>
                <w:szCs w:val="24"/>
              </w:rPr>
              <w:t>R – Phrases: None</w:t>
            </w:r>
          </w:p>
          <w:p w:rsidR="00FA7AB4" w:rsidRPr="00E52149" w:rsidRDefault="00FA7AB4" w:rsidP="000934D3">
            <w:pPr>
              <w:rPr>
                <w:rFonts w:ascii="Arial" w:hAnsi="Arial" w:cs="Arial"/>
                <w:szCs w:val="24"/>
              </w:rPr>
            </w:pPr>
            <w:r w:rsidRPr="0033748C">
              <w:rPr>
                <w:rFonts w:ascii="Arial" w:hAnsi="Arial" w:cs="Arial"/>
                <w:szCs w:val="24"/>
              </w:rPr>
              <w:t>Conforms to regulation (EC) No 1907/2006 (</w:t>
            </w:r>
            <w:proofErr w:type="spellStart"/>
            <w:r w:rsidRPr="0033748C">
              <w:rPr>
                <w:rFonts w:ascii="Arial" w:hAnsi="Arial" w:cs="Arial"/>
                <w:szCs w:val="24"/>
              </w:rPr>
              <w:t>REACh</w:t>
            </w:r>
            <w:proofErr w:type="spellEnd"/>
            <w:r w:rsidRPr="0033748C">
              <w:rPr>
                <w:rFonts w:ascii="Arial" w:hAnsi="Arial" w:cs="Arial"/>
                <w:szCs w:val="24"/>
              </w:rPr>
              <w:t>) Annex II</w:t>
            </w:r>
          </w:p>
        </w:tc>
      </w:tr>
    </w:tbl>
    <w:p w:rsidR="00DF51E1" w:rsidRDefault="00DF51E1" w:rsidP="00DF51E1">
      <w:pPr>
        <w:pStyle w:val="4-Bullets"/>
        <w:numPr>
          <w:ilvl w:val="0"/>
          <w:numId w:val="0"/>
        </w:numPr>
      </w:pPr>
    </w:p>
    <w:sectPr w:rsidR="00DF51E1" w:rsidSect="00A76B63">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276" w:left="1701" w:header="426"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92B" w:rsidRDefault="0095092B" w:rsidP="007D7082">
      <w:r>
        <w:separator/>
      </w:r>
    </w:p>
  </w:endnote>
  <w:endnote w:type="continuationSeparator" w:id="0">
    <w:p w:rsidR="0095092B" w:rsidRDefault="0095092B" w:rsidP="007D7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Typewriter">
    <w:panose1 w:val="020B0509030504030204"/>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B2" w:rsidRPr="0030639A" w:rsidRDefault="00F904B2" w:rsidP="000B7588">
    <w:pPr>
      <w:pStyle w:val="9-footer"/>
      <w:rPr>
        <w:color w:val="FFFFFF"/>
        <w:szCs w:val="18"/>
      </w:rPr>
    </w:pPr>
    <w:r>
      <w:rPr>
        <w:noProof/>
        <w:szCs w:val="18"/>
      </w:rPr>
      <w:drawing>
        <wp:anchor distT="0" distB="0" distL="114300" distR="114300" simplePos="0" relativeHeight="251695104" behindDoc="1" locked="0" layoutInCell="1" allowOverlap="1">
          <wp:simplePos x="0" y="0"/>
          <wp:positionH relativeFrom="column">
            <wp:posOffset>-1119607</wp:posOffset>
          </wp:positionH>
          <wp:positionV relativeFrom="paragraph">
            <wp:posOffset>-177445</wp:posOffset>
          </wp:positionV>
          <wp:extent cx="7603389" cy="797357"/>
          <wp:effectExtent l="19050" t="0" r="0" b="0"/>
          <wp:wrapNone/>
          <wp:docPr id="3" name="Picture 2" descr="Word-Footer-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left.jpg"/>
                  <pic:cNvPicPr/>
                </pic:nvPicPr>
                <pic:blipFill>
                  <a:blip r:embed="rId1"/>
                  <a:stretch>
                    <a:fillRect/>
                  </a:stretch>
                </pic:blipFill>
                <pic:spPr>
                  <a:xfrm>
                    <a:off x="0" y="0"/>
                    <a:ext cx="7603389" cy="797357"/>
                  </a:xfrm>
                  <a:prstGeom prst="rect">
                    <a:avLst/>
                  </a:prstGeom>
                </pic:spPr>
              </pic:pic>
            </a:graphicData>
          </a:graphic>
        </wp:anchor>
      </w:drawing>
    </w:r>
    <w:sdt>
      <w:sdtPr>
        <w:rPr>
          <w:szCs w:val="18"/>
        </w:rPr>
        <w:alias w:val="Keywords"/>
        <w:id w:val="26775180"/>
        <w:dataBinding w:prefixMappings="xmlns:ns0='http://purl.org/dc/elements/1.1/' xmlns:ns1='http://schemas.openxmlformats.org/package/2006/metadata/core-properties' " w:xpath="/ns1:coreProperties[1]/ns1:keywords[1]" w:storeItemID="{6C3C8BC8-F283-45AE-878A-BAB7291924A1}"/>
        <w:text/>
      </w:sdtPr>
      <w:sdtContent>
        <w:r w:rsidRPr="0030639A">
          <w:rPr>
            <w:szCs w:val="18"/>
          </w:rPr>
          <w:t>AES-DOC-01</w:t>
        </w:r>
      </w:sdtContent>
    </w:sdt>
    <w:r w:rsidRPr="0030639A">
      <w:rPr>
        <w:color w:val="001934"/>
        <w:szCs w:val="18"/>
      </w:rPr>
      <w:t xml:space="preserve"> // </w:t>
    </w:r>
    <w:r w:rsidRPr="0030639A">
      <w:rPr>
        <w:color w:val="FFFFFF"/>
        <w:szCs w:val="18"/>
      </w:rPr>
      <w:t xml:space="preserve">Page </w:t>
    </w:r>
    <w:r w:rsidR="00162593" w:rsidRPr="0030639A">
      <w:rPr>
        <w:color w:val="FFFFFF"/>
        <w:szCs w:val="18"/>
      </w:rPr>
      <w:fldChar w:fldCharType="begin"/>
    </w:r>
    <w:r w:rsidRPr="0030639A">
      <w:rPr>
        <w:color w:val="FFFFFF"/>
        <w:szCs w:val="18"/>
      </w:rPr>
      <w:instrText xml:space="preserve"> PAGE </w:instrText>
    </w:r>
    <w:r w:rsidR="00162593" w:rsidRPr="0030639A">
      <w:rPr>
        <w:color w:val="FFFFFF"/>
        <w:szCs w:val="18"/>
      </w:rPr>
      <w:fldChar w:fldCharType="separate"/>
    </w:r>
    <w:r>
      <w:rPr>
        <w:noProof/>
        <w:color w:val="FFFFFF"/>
        <w:szCs w:val="18"/>
      </w:rPr>
      <w:t>2</w:t>
    </w:r>
    <w:r w:rsidR="00162593" w:rsidRPr="0030639A">
      <w:rPr>
        <w:color w:val="FFFFFF"/>
        <w:szCs w:val="18"/>
      </w:rPr>
      <w:fldChar w:fldCharType="end"/>
    </w:r>
    <w:r w:rsidRPr="0030639A">
      <w:rPr>
        <w:color w:val="FFFFFF"/>
        <w:szCs w:val="18"/>
      </w:rPr>
      <w:t xml:space="preserve"> of </w:t>
    </w:r>
    <w:r w:rsidR="00162593" w:rsidRPr="0030639A">
      <w:rPr>
        <w:color w:val="FFFFFF"/>
        <w:szCs w:val="18"/>
      </w:rPr>
      <w:fldChar w:fldCharType="begin"/>
    </w:r>
    <w:r w:rsidRPr="0030639A">
      <w:rPr>
        <w:color w:val="FFFFFF"/>
        <w:szCs w:val="18"/>
      </w:rPr>
      <w:instrText xml:space="preserve"> NUMPAGES </w:instrText>
    </w:r>
    <w:r w:rsidR="00162593" w:rsidRPr="0030639A">
      <w:rPr>
        <w:color w:val="FFFFFF"/>
        <w:szCs w:val="18"/>
      </w:rPr>
      <w:fldChar w:fldCharType="separate"/>
    </w:r>
    <w:r w:rsidR="00FA7AB4">
      <w:rPr>
        <w:noProof/>
        <w:color w:val="FFFFFF"/>
        <w:szCs w:val="18"/>
      </w:rPr>
      <w:t>1</w:t>
    </w:r>
    <w:r w:rsidR="00162593" w:rsidRPr="0030639A">
      <w:rPr>
        <w:color w:val="FFFFFF"/>
        <w:szCs w:val="18"/>
      </w:rPr>
      <w:fldChar w:fldCharType="end"/>
    </w:r>
  </w:p>
  <w:p w:rsidR="00F904B2" w:rsidRPr="0030639A" w:rsidRDefault="00F904B2" w:rsidP="000B7588">
    <w:pPr>
      <w:pStyle w:val="9-footer"/>
      <w:rPr>
        <w:szCs w:val="18"/>
      </w:rPr>
    </w:pPr>
    <w:r w:rsidRPr="0030639A">
      <w:rPr>
        <w:color w:val="FFFFFF"/>
        <w:szCs w:val="18"/>
      </w:rPr>
      <w:t xml:space="preserve">Copyright © 2014 AESSEAL plc </w:t>
    </w:r>
    <w:r w:rsidRPr="0030639A">
      <w:rPr>
        <w:color w:val="001934"/>
        <w:szCs w:val="18"/>
      </w:rPr>
      <w:t xml:space="preserve">// </w:t>
    </w:r>
    <w:sdt>
      <w:sdtPr>
        <w:rPr>
          <w:szCs w:val="18"/>
        </w:rPr>
        <w:alias w:val="Category"/>
        <w:id w:val="26775181"/>
        <w:dataBinding w:prefixMappings="xmlns:ns0='http://purl.org/dc/elements/1.1/' xmlns:ns1='http://schemas.openxmlformats.org/package/2006/metadata/core-properties' " w:xpath="/ns1:coreProperties[1]/ns1:category[1]" w:storeItemID="{6C3C8BC8-F283-45AE-878A-BAB7291924A1}"/>
        <w:text/>
      </w:sdtPr>
      <w:sdtContent>
        <w:r w:rsidRPr="0030639A">
          <w:rPr>
            <w:szCs w:val="18"/>
          </w:rPr>
          <w:t>03/14</w:t>
        </w:r>
      </w:sdtContent>
    </w:sdt>
  </w:p>
  <w:p w:rsidR="00F904B2" w:rsidRDefault="00F904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B2" w:rsidRPr="00553F65" w:rsidRDefault="00F904B2" w:rsidP="00883971">
    <w:pPr>
      <w:pStyle w:val="9-footer"/>
      <w:jc w:val="left"/>
      <w:rPr>
        <w:szCs w:val="18"/>
      </w:rPr>
    </w:pPr>
    <w:r w:rsidRPr="00553F65">
      <w:rPr>
        <w:noProof/>
        <w:szCs w:val="18"/>
      </w:rPr>
      <w:drawing>
        <wp:anchor distT="0" distB="0" distL="114300" distR="114300" simplePos="0" relativeHeight="251702272" behindDoc="1" locked="0" layoutInCell="1" allowOverlap="1">
          <wp:simplePos x="0" y="0"/>
          <wp:positionH relativeFrom="column">
            <wp:posOffset>-1095204</wp:posOffset>
          </wp:positionH>
          <wp:positionV relativeFrom="paragraph">
            <wp:posOffset>-56130</wp:posOffset>
          </wp:positionV>
          <wp:extent cx="7575929" cy="830173"/>
          <wp:effectExtent l="19050" t="0" r="5971" b="0"/>
          <wp:wrapNone/>
          <wp:docPr id="6" name="Picture 5" descr="Word-AESGroup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ESGroup_Footer.jpg"/>
                  <pic:cNvPicPr/>
                </pic:nvPicPr>
                <pic:blipFill>
                  <a:blip r:embed="rId1"/>
                  <a:stretch>
                    <a:fillRect/>
                  </a:stretch>
                </pic:blipFill>
                <pic:spPr>
                  <a:xfrm>
                    <a:off x="0" y="0"/>
                    <a:ext cx="7578549" cy="830460"/>
                  </a:xfrm>
                  <a:prstGeom prst="rect">
                    <a:avLst/>
                  </a:prstGeom>
                </pic:spPr>
              </pic:pic>
            </a:graphicData>
          </a:graphic>
        </wp:anchor>
      </w:drawing>
    </w:r>
  </w:p>
  <w:p w:rsidR="00F904B2" w:rsidRDefault="000361CF" w:rsidP="00DF51E1">
    <w:pPr>
      <w:pStyle w:val="9-footer"/>
      <w:ind w:right="-1277"/>
      <w:rPr>
        <w:szCs w:val="18"/>
      </w:rPr>
    </w:pPr>
    <w:r w:rsidRPr="00940607">
      <w:rPr>
        <w:b/>
        <w:szCs w:val="18"/>
      </w:rPr>
      <w:t>AESSEAL plc</w:t>
    </w:r>
    <w:r>
      <w:rPr>
        <w:szCs w:val="18"/>
      </w:rPr>
      <w:t xml:space="preserve">, </w:t>
    </w:r>
    <w:r w:rsidR="00940607">
      <w:rPr>
        <w:szCs w:val="18"/>
      </w:rPr>
      <w:t>Mill Close,</w:t>
    </w:r>
  </w:p>
  <w:p w:rsidR="00F904B2" w:rsidRPr="000361CF" w:rsidRDefault="000361CF" w:rsidP="00DF51E1">
    <w:pPr>
      <w:pStyle w:val="9-footer"/>
      <w:ind w:right="-1277"/>
      <w:rPr>
        <w:szCs w:val="18"/>
      </w:rPr>
    </w:pPr>
    <w:r w:rsidRPr="000361CF">
      <w:rPr>
        <w:szCs w:val="18"/>
      </w:rPr>
      <w:t>Rotherham, S60 1BZ</w:t>
    </w:r>
    <w:r w:rsidR="00940607">
      <w:rPr>
        <w:szCs w:val="18"/>
      </w:rPr>
      <w:t>, United Kingdom</w:t>
    </w:r>
  </w:p>
  <w:p w:rsidR="00F904B2" w:rsidRPr="000361CF" w:rsidRDefault="00FA7AB4" w:rsidP="00883971">
    <w:pPr>
      <w:pStyle w:val="9-footer"/>
      <w:jc w:val="center"/>
      <w:rPr>
        <w:color w:val="424242"/>
        <w:szCs w:val="18"/>
      </w:rPr>
    </w:pPr>
    <w:r>
      <w:rPr>
        <w:color w:val="424242"/>
        <w:szCs w:val="18"/>
      </w:rPr>
      <w:t>LFCP (YMS46)</w:t>
    </w:r>
    <w:r w:rsidR="000361CF" w:rsidRPr="00F37182">
      <w:rPr>
        <w:color w:val="424242"/>
        <w:szCs w:val="18"/>
      </w:rPr>
      <w:t xml:space="preserve"> </w:t>
    </w:r>
    <w:r w:rsidR="000361CF" w:rsidRPr="00883971">
      <w:rPr>
        <w:color w:val="C3092B"/>
        <w:szCs w:val="18"/>
      </w:rPr>
      <w:t>//</w:t>
    </w:r>
    <w:r w:rsidR="000361CF">
      <w:rPr>
        <w:color w:val="C3092B"/>
        <w:szCs w:val="18"/>
      </w:rPr>
      <w:t xml:space="preserve"> </w:t>
    </w:r>
    <w:r w:rsidR="000361CF" w:rsidRPr="000361CF">
      <w:rPr>
        <w:color w:val="424242"/>
        <w:szCs w:val="18"/>
      </w:rPr>
      <w:t>Issue 10/14</w:t>
    </w:r>
    <w:r w:rsidR="000361CF" w:rsidRPr="00F37182">
      <w:rPr>
        <w:color w:val="424242"/>
        <w:szCs w:val="18"/>
      </w:rPr>
      <w:t xml:space="preserve"> </w:t>
    </w:r>
    <w:r w:rsidR="000361CF" w:rsidRPr="00883971">
      <w:rPr>
        <w:color w:val="C3092B"/>
        <w:szCs w:val="18"/>
      </w:rPr>
      <w:t>//</w:t>
    </w:r>
    <w:r w:rsidR="000361CF">
      <w:rPr>
        <w:color w:val="C3092B"/>
        <w:szCs w:val="18"/>
      </w:rPr>
      <w:t xml:space="preserve"> </w:t>
    </w:r>
    <w:r w:rsidR="000361CF" w:rsidRPr="000361CF">
      <w:rPr>
        <w:color w:val="424242"/>
        <w:szCs w:val="18"/>
      </w:rPr>
      <w:t xml:space="preserve">Page </w:t>
    </w:r>
    <w:r w:rsidR="00162593" w:rsidRPr="000361CF">
      <w:rPr>
        <w:color w:val="424242"/>
        <w:szCs w:val="18"/>
      </w:rPr>
      <w:fldChar w:fldCharType="begin"/>
    </w:r>
    <w:r w:rsidR="000361CF" w:rsidRPr="000361CF">
      <w:rPr>
        <w:color w:val="424242"/>
        <w:szCs w:val="18"/>
      </w:rPr>
      <w:instrText xml:space="preserve"> PAGE </w:instrText>
    </w:r>
    <w:r w:rsidR="00162593" w:rsidRPr="000361CF">
      <w:rPr>
        <w:color w:val="424242"/>
        <w:szCs w:val="18"/>
      </w:rPr>
      <w:fldChar w:fldCharType="separate"/>
    </w:r>
    <w:r>
      <w:rPr>
        <w:noProof/>
        <w:color w:val="424242"/>
        <w:szCs w:val="18"/>
      </w:rPr>
      <w:t>5</w:t>
    </w:r>
    <w:r w:rsidR="00162593" w:rsidRPr="000361CF">
      <w:rPr>
        <w:color w:val="424242"/>
        <w:szCs w:val="18"/>
      </w:rPr>
      <w:fldChar w:fldCharType="end"/>
    </w:r>
    <w:r w:rsidR="000361CF" w:rsidRPr="000361CF">
      <w:rPr>
        <w:color w:val="424242"/>
        <w:szCs w:val="18"/>
      </w:rPr>
      <w:t xml:space="preserve"> of </w:t>
    </w:r>
    <w:r w:rsidR="00162593" w:rsidRPr="000361CF">
      <w:rPr>
        <w:color w:val="424242"/>
        <w:szCs w:val="18"/>
      </w:rPr>
      <w:fldChar w:fldCharType="begin"/>
    </w:r>
    <w:r w:rsidR="000361CF" w:rsidRPr="000361CF">
      <w:rPr>
        <w:color w:val="424242"/>
        <w:szCs w:val="18"/>
      </w:rPr>
      <w:instrText xml:space="preserve"> NUMPAGES </w:instrText>
    </w:r>
    <w:r w:rsidR="00162593" w:rsidRPr="000361CF">
      <w:rPr>
        <w:color w:val="424242"/>
        <w:szCs w:val="18"/>
      </w:rPr>
      <w:fldChar w:fldCharType="separate"/>
    </w:r>
    <w:r>
      <w:rPr>
        <w:noProof/>
        <w:color w:val="424242"/>
        <w:szCs w:val="18"/>
      </w:rPr>
      <w:t>5</w:t>
    </w:r>
    <w:r w:rsidR="00162593" w:rsidRPr="000361CF">
      <w:rPr>
        <w:color w:val="424242"/>
        <w:szCs w:val="18"/>
      </w:rPr>
      <w:fldChar w:fldCharType="end"/>
    </w:r>
    <w:r w:rsidR="000361CF" w:rsidRPr="00F37182">
      <w:rPr>
        <w:color w:val="424242"/>
        <w:szCs w:val="18"/>
      </w:rPr>
      <w:t xml:space="preserve"> </w:t>
    </w:r>
    <w:r w:rsidR="000361CF" w:rsidRPr="00883971">
      <w:rPr>
        <w:color w:val="C3092B"/>
        <w:szCs w:val="18"/>
      </w:rPr>
      <w:t>//</w:t>
    </w:r>
    <w:r w:rsidR="000361CF">
      <w:rPr>
        <w:color w:val="C3092B"/>
        <w:szCs w:val="18"/>
      </w:rPr>
      <w:t xml:space="preserve"> </w:t>
    </w:r>
    <w:r w:rsidR="000361CF" w:rsidRPr="000361CF">
      <w:rPr>
        <w:color w:val="424242"/>
        <w:szCs w:val="18"/>
      </w:rPr>
      <w:t>07/2013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B2" w:rsidRPr="004E2CE6" w:rsidRDefault="00F904B2" w:rsidP="00DA2BB8">
    <w:pPr>
      <w:pStyle w:val="9-footer"/>
      <w:jc w:val="center"/>
    </w:pPr>
    <w:r>
      <w:rPr>
        <w:noProof/>
      </w:rPr>
      <w:drawing>
        <wp:anchor distT="0" distB="0" distL="114300" distR="114300" simplePos="0" relativeHeight="251698176" behindDoc="1" locked="0" layoutInCell="1" allowOverlap="1">
          <wp:simplePos x="0" y="0"/>
          <wp:positionH relativeFrom="column">
            <wp:posOffset>-1104976</wp:posOffset>
          </wp:positionH>
          <wp:positionV relativeFrom="paragraph">
            <wp:posOffset>-2530450</wp:posOffset>
          </wp:positionV>
          <wp:extent cx="7603388" cy="3006548"/>
          <wp:effectExtent l="19050" t="0" r="0" b="0"/>
          <wp:wrapNone/>
          <wp:docPr id="8" name="Picture 7" descr="Word-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ront.jpg"/>
                  <pic:cNvPicPr/>
                </pic:nvPicPr>
                <pic:blipFill>
                  <a:blip r:embed="rId1"/>
                  <a:stretch>
                    <a:fillRect/>
                  </a:stretch>
                </pic:blipFill>
                <pic:spPr>
                  <a:xfrm>
                    <a:off x="0" y="0"/>
                    <a:ext cx="7603388" cy="3006548"/>
                  </a:xfrm>
                  <a:prstGeom prst="rect">
                    <a:avLst/>
                  </a:prstGeom>
                </pic:spPr>
              </pic:pic>
            </a:graphicData>
          </a:graphic>
        </wp:anchor>
      </w:drawing>
    </w:r>
    <w:sdt>
      <w:sdtPr>
        <w:alias w:val="Keywords"/>
        <w:id w:val="26775184"/>
        <w:dataBinding w:prefixMappings="xmlns:ns0='http://purl.org/dc/elements/1.1/' xmlns:ns1='http://schemas.openxmlformats.org/package/2006/metadata/core-properties' " w:xpath="/ns1:coreProperties[1]/ns1:keywords[1]" w:storeItemID="{6C3C8BC8-F283-45AE-878A-BAB7291924A1}"/>
        <w:text/>
      </w:sdtPr>
      <w:sdtContent>
        <w:r>
          <w:t>AES-DOC-01</w:t>
        </w:r>
      </w:sdtContent>
    </w:sdt>
    <w:r>
      <w:t xml:space="preserve">  </w:t>
    </w:r>
    <w:proofErr w:type="gramStart"/>
    <w:r>
      <w:t xml:space="preserve">-  </w:t>
    </w:r>
    <w:proofErr w:type="gramEnd"/>
    <w:sdt>
      <w:sdtPr>
        <w:alias w:val="Category"/>
        <w:id w:val="26775185"/>
        <w:dataBinding w:prefixMappings="xmlns:ns0='http://purl.org/dc/elements/1.1/' xmlns:ns1='http://schemas.openxmlformats.org/package/2006/metadata/core-properties' " w:xpath="/ns1:coreProperties[1]/ns1:category[1]" w:storeItemID="{6C3C8BC8-F283-45AE-878A-BAB7291924A1}"/>
        <w:text/>
      </w:sdtPr>
      <w:sdtContent>
        <w:r>
          <w:t>03/14</w:t>
        </w:r>
      </w:sdtContent>
    </w:sdt>
  </w:p>
  <w:p w:rsidR="00F904B2" w:rsidRDefault="00F904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92B" w:rsidRDefault="0095092B" w:rsidP="007D7082">
      <w:r>
        <w:separator/>
      </w:r>
    </w:p>
  </w:footnote>
  <w:footnote w:type="continuationSeparator" w:id="0">
    <w:p w:rsidR="0095092B" w:rsidRDefault="0095092B" w:rsidP="007D7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B2" w:rsidRPr="002E1BCF" w:rsidRDefault="00F904B2" w:rsidP="000B7588">
    <w:pPr>
      <w:pStyle w:val="9-HeaderTitle"/>
      <w:rPr>
        <w:b w:val="0"/>
      </w:rPr>
    </w:pPr>
    <w:r>
      <w:rPr>
        <w:b w:val="0"/>
      </w:rPr>
      <w:drawing>
        <wp:anchor distT="0" distB="0" distL="114300" distR="114300" simplePos="0" relativeHeight="251694080" behindDoc="1" locked="0" layoutInCell="1" allowOverlap="1">
          <wp:simplePos x="0" y="0"/>
          <wp:positionH relativeFrom="column">
            <wp:posOffset>-1097280</wp:posOffset>
          </wp:positionH>
          <wp:positionV relativeFrom="paragraph">
            <wp:posOffset>-360045</wp:posOffset>
          </wp:positionV>
          <wp:extent cx="7602855" cy="1089660"/>
          <wp:effectExtent l="19050" t="0" r="0" b="0"/>
          <wp:wrapNone/>
          <wp:docPr id="2" name="Picture 1" descr="Word-Header-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Header-left.jpg"/>
                  <pic:cNvPicPr/>
                </pic:nvPicPr>
                <pic:blipFill>
                  <a:blip r:embed="rId1"/>
                  <a:stretch>
                    <a:fillRect/>
                  </a:stretch>
                </pic:blipFill>
                <pic:spPr>
                  <a:xfrm>
                    <a:off x="0" y="0"/>
                    <a:ext cx="7602855" cy="1089660"/>
                  </a:xfrm>
                  <a:prstGeom prst="rect">
                    <a:avLst/>
                  </a:prstGeom>
                </pic:spPr>
              </pic:pic>
            </a:graphicData>
          </a:graphic>
        </wp:anchor>
      </w:drawing>
    </w:r>
    <w:sdt>
      <w:sdtPr>
        <w:rPr>
          <w:b w:val="0"/>
        </w:rPr>
        <w:alias w:val="Title"/>
        <w:id w:val="26775176"/>
        <w:showingPlcHdr/>
        <w:dataBinding w:prefixMappings="xmlns:ns0='http://purl.org/dc/elements/1.1/' xmlns:ns1='http://schemas.openxmlformats.org/package/2006/metadata/core-properties' " w:xpath="/ns1:coreProperties[1]/ns0:title[1]" w:storeItemID="{6C3C8BC8-F283-45AE-878A-BAB7291924A1}"/>
        <w:text/>
      </w:sdtPr>
      <w:sdtContent>
        <w:r>
          <w:rPr>
            <w:b w:val="0"/>
          </w:rPr>
          <w:t xml:space="preserve">     </w:t>
        </w:r>
      </w:sdtContent>
    </w:sdt>
  </w:p>
  <w:sdt>
    <w:sdtPr>
      <w:alias w:val="Subject"/>
      <w:id w:val="26775177"/>
      <w:placeholder>
        <w:docPart w:val="8E8CF495CA85431C8A0F6FCE901919EB"/>
      </w:placeholder>
      <w:dataBinding w:prefixMappings="xmlns:ns0='http://purl.org/dc/elements/1.1/' xmlns:ns1='http://schemas.openxmlformats.org/package/2006/metadata/core-properties' " w:xpath="/ns1:coreProperties[1]/ns0:subject[1]" w:storeItemID="{6C3C8BC8-F283-45AE-878A-BAB7291924A1}"/>
      <w:text/>
    </w:sdtPr>
    <w:sdtContent>
      <w:p w:rsidR="00F904B2" w:rsidRDefault="00FA7AB4" w:rsidP="00362877">
        <w:pPr>
          <w:pStyle w:val="2-Subline"/>
        </w:pPr>
        <w:r>
          <w:t>LFCP Lead Free Copper Paste (YMS46)</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B2" w:rsidRPr="002E1BCF" w:rsidRDefault="00F904B2" w:rsidP="00944330">
    <w:pPr>
      <w:pStyle w:val="9-HeaderTitle"/>
      <w:rPr>
        <w:b w:val="0"/>
      </w:rPr>
    </w:pPr>
    <w:r>
      <w:rPr>
        <w:b w:val="0"/>
      </w:rPr>
      <w:drawing>
        <wp:anchor distT="0" distB="0" distL="114300" distR="114300" simplePos="0" relativeHeight="251701248" behindDoc="1" locked="0" layoutInCell="1" allowOverlap="1">
          <wp:simplePos x="0" y="0"/>
          <wp:positionH relativeFrom="column">
            <wp:posOffset>-1096711</wp:posOffset>
          </wp:positionH>
          <wp:positionV relativeFrom="paragraph">
            <wp:posOffset>-270510</wp:posOffset>
          </wp:positionV>
          <wp:extent cx="7533657" cy="1033153"/>
          <wp:effectExtent l="19050" t="0" r="0" b="0"/>
          <wp:wrapNone/>
          <wp:docPr id="4" name="Picture 3" descr="Word-AESGrou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ESGroup_Header.jpg"/>
                  <pic:cNvPicPr/>
                </pic:nvPicPr>
                <pic:blipFill>
                  <a:blip r:embed="rId1"/>
                  <a:stretch>
                    <a:fillRect/>
                  </a:stretch>
                </pic:blipFill>
                <pic:spPr>
                  <a:xfrm>
                    <a:off x="0" y="0"/>
                    <a:ext cx="7533657" cy="1033153"/>
                  </a:xfrm>
                  <a:prstGeom prst="rect">
                    <a:avLst/>
                  </a:prstGeom>
                </pic:spPr>
              </pic:pic>
            </a:graphicData>
          </a:graphic>
        </wp:anchor>
      </w:drawing>
    </w:r>
    <w:sdt>
      <w:sdtPr>
        <w:alias w:val="Status"/>
        <w:id w:val="901045"/>
        <w:placeholder>
          <w:docPart w:val="E4343293A06242FABE93B46A0F255EDB"/>
        </w:placeholder>
        <w:dataBinding w:prefixMappings="xmlns:ns0='http://purl.org/dc/elements/1.1/' xmlns:ns1='http://schemas.openxmlformats.org/package/2006/metadata/core-properties' " w:xpath="/ns1:coreProperties[1]/ns1:contentStatus[1]" w:storeItemID="{6C3C8BC8-F283-45AE-878A-BAB7291924A1}"/>
        <w:text/>
      </w:sdtPr>
      <w:sdtContent>
        <w:r w:rsidR="00FA7AB4" w:rsidRPr="00FA7AB4">
          <w:t>Material Safety Data Sheet</w:t>
        </w:r>
      </w:sdtContent>
    </w:sdt>
  </w:p>
  <w:sdt>
    <w:sdtPr>
      <w:rPr>
        <w:b/>
        <w:noProof/>
        <w:sz w:val="28"/>
        <w:szCs w:val="28"/>
      </w:rPr>
      <w:alias w:val="Subject"/>
      <w:id w:val="26775179"/>
      <w:placeholder>
        <w:docPart w:val="9425BA53EFC447F3A8B510CE45ABB372"/>
      </w:placeholder>
      <w:dataBinding w:prefixMappings="xmlns:ns0='http://purl.org/dc/elements/1.1/' xmlns:ns1='http://schemas.openxmlformats.org/package/2006/metadata/core-properties' " w:xpath="/ns1:coreProperties[1]/ns0:subject[1]" w:storeItemID="{6C3C8BC8-F283-45AE-878A-BAB7291924A1}"/>
      <w:text/>
    </w:sdtPr>
    <w:sdtContent>
      <w:p w:rsidR="00F904B2" w:rsidRPr="00887DA6" w:rsidRDefault="00FA7AB4" w:rsidP="00887DA6">
        <w:pPr>
          <w:pStyle w:val="2-Subline"/>
        </w:pPr>
        <w:r w:rsidRPr="00FA7AB4">
          <w:rPr>
            <w:b/>
            <w:noProof/>
            <w:sz w:val="28"/>
            <w:szCs w:val="28"/>
          </w:rPr>
          <w:t>LFCP Lead Free Copper Paste (YMS46)</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B2" w:rsidRDefault="00F904B2" w:rsidP="007D7082">
    <w:pPr>
      <w:pStyle w:val="Header"/>
      <w:tabs>
        <w:tab w:val="clear" w:pos="4513"/>
        <w:tab w:val="clear" w:pos="9026"/>
        <w:tab w:val="right" w:pos="9864"/>
      </w:tabs>
    </w:pPr>
    <w:r>
      <w:tab/>
    </w:r>
  </w:p>
  <w:p w:rsidR="00F904B2" w:rsidRDefault="00F904B2" w:rsidP="007D7082">
    <w:pPr>
      <w:pStyle w:val="Header"/>
      <w:tabs>
        <w:tab w:val="clear" w:pos="4513"/>
        <w:tab w:val="clear" w:pos="9026"/>
        <w:tab w:val="right" w:pos="9864"/>
      </w:tabs>
    </w:pPr>
  </w:p>
  <w:p w:rsidR="00F904B2" w:rsidRDefault="00F904B2" w:rsidP="007D7082">
    <w:pPr>
      <w:pStyle w:val="Header"/>
      <w:tabs>
        <w:tab w:val="clear" w:pos="4513"/>
        <w:tab w:val="clear" w:pos="9026"/>
        <w:tab w:val="right" w:pos="9864"/>
      </w:tabs>
    </w:pPr>
  </w:p>
  <w:p w:rsidR="00F904B2" w:rsidRDefault="00F904B2" w:rsidP="007D7082">
    <w:pPr>
      <w:pStyle w:val="Header"/>
      <w:tabs>
        <w:tab w:val="clear" w:pos="4513"/>
        <w:tab w:val="clear" w:pos="9026"/>
        <w:tab w:val="right" w:pos="9864"/>
      </w:tabs>
    </w:pPr>
  </w:p>
  <w:p w:rsidR="00F904B2" w:rsidRDefault="00F904B2" w:rsidP="007D7082">
    <w:pPr>
      <w:pStyle w:val="Header"/>
      <w:tabs>
        <w:tab w:val="clear" w:pos="4513"/>
        <w:tab w:val="clear" w:pos="9026"/>
        <w:tab w:val="right" w:pos="986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6C6B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CE63EBE"/>
    <w:multiLevelType w:val="hybridMultilevel"/>
    <w:tmpl w:val="61DA6DD4"/>
    <w:lvl w:ilvl="0" w:tplc="BBCAE44E">
      <w:start w:val="1"/>
      <w:numFmt w:val="bullet"/>
      <w:pStyle w:val="4-Bullets"/>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Lucida Sans Typewriter" w:hAnsi="Lucida Sans Typewriter"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ucida Sans Typewriter" w:hAnsi="Lucida Sans Typewriter"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ucida Sans Typewriter" w:hAnsi="Lucida Sans Typewriter" w:hint="default"/>
      </w:rPr>
    </w:lvl>
    <w:lvl w:ilvl="8" w:tplc="08090005" w:tentative="1">
      <w:start w:val="1"/>
      <w:numFmt w:val="bullet"/>
      <w:lvlText w:val=""/>
      <w:lvlJc w:val="left"/>
      <w:pPr>
        <w:ind w:left="6480" w:hanging="360"/>
      </w:pPr>
      <w:rPr>
        <w:rFonts w:ascii="Marlett" w:hAnsi="Marlett" w:hint="default"/>
      </w:rPr>
    </w:lvl>
  </w:abstractNum>
  <w:abstractNum w:abstractNumId="2">
    <w:nsid w:val="2EE532F1"/>
    <w:multiLevelType w:val="hybridMultilevel"/>
    <w:tmpl w:val="25B88B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Lucida Sans Typewriter" w:hAnsi="Lucida Sans Typewriter"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ucida Sans Typewriter" w:hAnsi="Lucida Sans Typewriter"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ucida Sans Typewriter" w:hAnsi="Lucida Sans Typewriter" w:hint="default"/>
      </w:rPr>
    </w:lvl>
    <w:lvl w:ilvl="8" w:tplc="08090005" w:tentative="1">
      <w:start w:val="1"/>
      <w:numFmt w:val="bullet"/>
      <w:lvlText w:val=""/>
      <w:lvlJc w:val="left"/>
      <w:pPr>
        <w:ind w:left="6480" w:hanging="360"/>
      </w:pPr>
      <w:rPr>
        <w:rFonts w:ascii="Marlett" w:hAnsi="Marlett" w:hint="default"/>
      </w:rPr>
    </w:lvl>
  </w:abstractNum>
  <w:abstractNum w:abstractNumId="3">
    <w:nsid w:val="541D2DBC"/>
    <w:multiLevelType w:val="multilevel"/>
    <w:tmpl w:val="33629004"/>
    <w:lvl w:ilvl="0">
      <w:start w:val="1"/>
      <w:numFmt w:val="decimal"/>
      <w:pStyle w:val="1-HeadlineTab"/>
      <w:lvlText w:val="%1"/>
      <w:lvlJc w:val="left"/>
      <w:pPr>
        <w:tabs>
          <w:tab w:val="num" w:pos="432"/>
        </w:tabs>
        <w:ind w:left="432" w:hanging="432"/>
      </w:pPr>
    </w:lvl>
    <w:lvl w:ilvl="1">
      <w:start w:val="1"/>
      <w:numFmt w:val="decimal"/>
      <w:pStyle w:val="5-SubheaderTab"/>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0"/>
  </w:num>
  <w:num w:numId="4">
    <w:abstractNumId w:val="1"/>
  </w:num>
  <w:num w:numId="5">
    <w:abstractNumId w:val="3"/>
  </w:num>
  <w:num w:numId="6">
    <w:abstractNumId w:val="3"/>
  </w:num>
  <w:num w:numId="7">
    <w:abstractNumId w:val="1"/>
  </w:num>
  <w:num w:numId="8">
    <w:abstractNumId w:val="3"/>
  </w:num>
  <w:num w:numId="9">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drawingGridHorizontalSpacing w:val="100"/>
  <w:displayHorizontalDrawingGridEvery w:val="2"/>
  <w:characterSpacingControl w:val="doNotCompress"/>
  <w:hdrShapeDefaults>
    <o:shapedefaults v:ext="edit" spidmax="141314">
      <o:colormenu v:ext="edit" fillcolor="none" strokecolor="none"/>
    </o:shapedefaults>
  </w:hdrShapeDefaults>
  <w:footnotePr>
    <w:footnote w:id="-1"/>
    <w:footnote w:id="0"/>
  </w:footnotePr>
  <w:endnotePr>
    <w:endnote w:id="-1"/>
    <w:endnote w:id="0"/>
  </w:endnotePr>
  <w:compat/>
  <w:rsids>
    <w:rsidRoot w:val="0095092B"/>
    <w:rsid w:val="000074E2"/>
    <w:rsid w:val="00033D0A"/>
    <w:rsid w:val="000361CF"/>
    <w:rsid w:val="00037A68"/>
    <w:rsid w:val="00045CDB"/>
    <w:rsid w:val="00047F8F"/>
    <w:rsid w:val="00060915"/>
    <w:rsid w:val="00067CAC"/>
    <w:rsid w:val="00076686"/>
    <w:rsid w:val="00085587"/>
    <w:rsid w:val="00096D99"/>
    <w:rsid w:val="000B7588"/>
    <w:rsid w:val="000D0B9D"/>
    <w:rsid w:val="000E298A"/>
    <w:rsid w:val="000E4F08"/>
    <w:rsid w:val="000F0F0E"/>
    <w:rsid w:val="00102071"/>
    <w:rsid w:val="0010528B"/>
    <w:rsid w:val="001408A5"/>
    <w:rsid w:val="00142B94"/>
    <w:rsid w:val="0014589C"/>
    <w:rsid w:val="001514FF"/>
    <w:rsid w:val="001521C0"/>
    <w:rsid w:val="00162593"/>
    <w:rsid w:val="00186C47"/>
    <w:rsid w:val="0019243C"/>
    <w:rsid w:val="00216CBE"/>
    <w:rsid w:val="002273D0"/>
    <w:rsid w:val="002542DD"/>
    <w:rsid w:val="00273BBA"/>
    <w:rsid w:val="0028283F"/>
    <w:rsid w:val="002949A4"/>
    <w:rsid w:val="002A1478"/>
    <w:rsid w:val="002A7EBE"/>
    <w:rsid w:val="002D3CD5"/>
    <w:rsid w:val="002D5E3E"/>
    <w:rsid w:val="002E1BCF"/>
    <w:rsid w:val="002E4D2B"/>
    <w:rsid w:val="002F4AD5"/>
    <w:rsid w:val="0030639A"/>
    <w:rsid w:val="00313B46"/>
    <w:rsid w:val="0032183E"/>
    <w:rsid w:val="00324776"/>
    <w:rsid w:val="00325F45"/>
    <w:rsid w:val="00362877"/>
    <w:rsid w:val="00374100"/>
    <w:rsid w:val="00376B6D"/>
    <w:rsid w:val="00382411"/>
    <w:rsid w:val="00392228"/>
    <w:rsid w:val="003B08F2"/>
    <w:rsid w:val="003B1217"/>
    <w:rsid w:val="003B29F9"/>
    <w:rsid w:val="003B4FA4"/>
    <w:rsid w:val="003E1E8C"/>
    <w:rsid w:val="003F3B5B"/>
    <w:rsid w:val="003F6954"/>
    <w:rsid w:val="004044BF"/>
    <w:rsid w:val="00461175"/>
    <w:rsid w:val="004647ED"/>
    <w:rsid w:val="00481B47"/>
    <w:rsid w:val="00493EFE"/>
    <w:rsid w:val="004A0821"/>
    <w:rsid w:val="004B3791"/>
    <w:rsid w:val="004B49B9"/>
    <w:rsid w:val="004C3440"/>
    <w:rsid w:val="004D493A"/>
    <w:rsid w:val="004E2CE6"/>
    <w:rsid w:val="00502964"/>
    <w:rsid w:val="00507CA1"/>
    <w:rsid w:val="00513BCB"/>
    <w:rsid w:val="00525D24"/>
    <w:rsid w:val="005347E3"/>
    <w:rsid w:val="00553F65"/>
    <w:rsid w:val="0056290A"/>
    <w:rsid w:val="005750B8"/>
    <w:rsid w:val="00576A18"/>
    <w:rsid w:val="00590978"/>
    <w:rsid w:val="00592506"/>
    <w:rsid w:val="00597C96"/>
    <w:rsid w:val="005C158C"/>
    <w:rsid w:val="005E188B"/>
    <w:rsid w:val="005E19D2"/>
    <w:rsid w:val="005E404E"/>
    <w:rsid w:val="005F525F"/>
    <w:rsid w:val="00630C65"/>
    <w:rsid w:val="0064646B"/>
    <w:rsid w:val="00674679"/>
    <w:rsid w:val="006929FA"/>
    <w:rsid w:val="006B4D75"/>
    <w:rsid w:val="006D2BD4"/>
    <w:rsid w:val="006D3AD7"/>
    <w:rsid w:val="006E1229"/>
    <w:rsid w:val="007151E3"/>
    <w:rsid w:val="00733362"/>
    <w:rsid w:val="007446E3"/>
    <w:rsid w:val="007573D1"/>
    <w:rsid w:val="0076056F"/>
    <w:rsid w:val="00770DC5"/>
    <w:rsid w:val="00773DA7"/>
    <w:rsid w:val="007854BE"/>
    <w:rsid w:val="00795F34"/>
    <w:rsid w:val="0079635F"/>
    <w:rsid w:val="007B10ED"/>
    <w:rsid w:val="007B5483"/>
    <w:rsid w:val="007B6B23"/>
    <w:rsid w:val="007B6EF6"/>
    <w:rsid w:val="007C7C5B"/>
    <w:rsid w:val="007D7082"/>
    <w:rsid w:val="007E06A7"/>
    <w:rsid w:val="007E1A10"/>
    <w:rsid w:val="007E5B3A"/>
    <w:rsid w:val="007F7CCC"/>
    <w:rsid w:val="00803A2C"/>
    <w:rsid w:val="00826611"/>
    <w:rsid w:val="008275D2"/>
    <w:rsid w:val="008300F6"/>
    <w:rsid w:val="00874C2E"/>
    <w:rsid w:val="00883971"/>
    <w:rsid w:val="00887DA6"/>
    <w:rsid w:val="008B1B45"/>
    <w:rsid w:val="008B5B1C"/>
    <w:rsid w:val="008D48D4"/>
    <w:rsid w:val="008E5260"/>
    <w:rsid w:val="008E7259"/>
    <w:rsid w:val="00913DCC"/>
    <w:rsid w:val="00940607"/>
    <w:rsid w:val="00944330"/>
    <w:rsid w:val="0095092B"/>
    <w:rsid w:val="00961B45"/>
    <w:rsid w:val="0097074E"/>
    <w:rsid w:val="0097765C"/>
    <w:rsid w:val="00985CDD"/>
    <w:rsid w:val="00995349"/>
    <w:rsid w:val="009C15FA"/>
    <w:rsid w:val="009D6823"/>
    <w:rsid w:val="009E7719"/>
    <w:rsid w:val="009F2BC8"/>
    <w:rsid w:val="00A22F35"/>
    <w:rsid w:val="00A315DD"/>
    <w:rsid w:val="00A4281A"/>
    <w:rsid w:val="00A5633F"/>
    <w:rsid w:val="00A622BA"/>
    <w:rsid w:val="00A71406"/>
    <w:rsid w:val="00A76B63"/>
    <w:rsid w:val="00A836B5"/>
    <w:rsid w:val="00A9288E"/>
    <w:rsid w:val="00A960FE"/>
    <w:rsid w:val="00AA6FE8"/>
    <w:rsid w:val="00AB778D"/>
    <w:rsid w:val="00AC054B"/>
    <w:rsid w:val="00AC3A65"/>
    <w:rsid w:val="00AC7B79"/>
    <w:rsid w:val="00AF5A13"/>
    <w:rsid w:val="00B04869"/>
    <w:rsid w:val="00B329D5"/>
    <w:rsid w:val="00B501F5"/>
    <w:rsid w:val="00B5020F"/>
    <w:rsid w:val="00B6265B"/>
    <w:rsid w:val="00BB03BF"/>
    <w:rsid w:val="00BB2829"/>
    <w:rsid w:val="00BB412F"/>
    <w:rsid w:val="00BB60D2"/>
    <w:rsid w:val="00BC56A8"/>
    <w:rsid w:val="00BD4F92"/>
    <w:rsid w:val="00BE63C3"/>
    <w:rsid w:val="00BF519C"/>
    <w:rsid w:val="00C0441E"/>
    <w:rsid w:val="00C04E9A"/>
    <w:rsid w:val="00C05A60"/>
    <w:rsid w:val="00C11A41"/>
    <w:rsid w:val="00C40844"/>
    <w:rsid w:val="00C44612"/>
    <w:rsid w:val="00C61FA0"/>
    <w:rsid w:val="00C7737F"/>
    <w:rsid w:val="00C92B61"/>
    <w:rsid w:val="00CC495E"/>
    <w:rsid w:val="00CC7461"/>
    <w:rsid w:val="00CE5D5C"/>
    <w:rsid w:val="00CF3973"/>
    <w:rsid w:val="00D05482"/>
    <w:rsid w:val="00D10075"/>
    <w:rsid w:val="00D444FB"/>
    <w:rsid w:val="00D57363"/>
    <w:rsid w:val="00D63776"/>
    <w:rsid w:val="00D94A5C"/>
    <w:rsid w:val="00D96F40"/>
    <w:rsid w:val="00DA2BB8"/>
    <w:rsid w:val="00DF51E1"/>
    <w:rsid w:val="00E064C4"/>
    <w:rsid w:val="00E30499"/>
    <w:rsid w:val="00E42933"/>
    <w:rsid w:val="00E50F15"/>
    <w:rsid w:val="00E72B15"/>
    <w:rsid w:val="00E8415D"/>
    <w:rsid w:val="00EE5F49"/>
    <w:rsid w:val="00F03886"/>
    <w:rsid w:val="00F37182"/>
    <w:rsid w:val="00F74642"/>
    <w:rsid w:val="00F7697D"/>
    <w:rsid w:val="00F86D51"/>
    <w:rsid w:val="00F904B2"/>
    <w:rsid w:val="00F909DB"/>
    <w:rsid w:val="00FA7AB4"/>
    <w:rsid w:val="00FB4C11"/>
    <w:rsid w:val="00FE13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lsdException w:name="List Bullet" w:uiPriority="0"/>
    <w:lsdException w:name="List Bullet 2"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A7AB4"/>
    <w:rPr>
      <w:rFonts w:ascii="Times" w:eastAsia="Times" w:hAnsi="Times"/>
      <w:sz w:val="24"/>
    </w:rPr>
  </w:style>
  <w:style w:type="paragraph" w:styleId="Heading1">
    <w:name w:val="heading 1"/>
    <w:basedOn w:val="Normal"/>
    <w:next w:val="BodyText"/>
    <w:link w:val="Heading1Char"/>
    <w:rsid w:val="0097765C"/>
    <w:pPr>
      <w:keepNext/>
      <w:tabs>
        <w:tab w:val="num" w:pos="432"/>
      </w:tabs>
      <w:spacing w:before="240"/>
      <w:ind w:left="432" w:hanging="432"/>
      <w:outlineLvl w:val="0"/>
    </w:pPr>
    <w:rPr>
      <w:rFonts w:ascii="Arial" w:eastAsia="Times New Roman" w:hAnsi="Arial"/>
      <w:b/>
      <w:color w:val="C3092B"/>
      <w:kern w:val="28"/>
      <w:sz w:val="28"/>
      <w:lang w:eastAsia="en-US"/>
    </w:rPr>
  </w:style>
  <w:style w:type="paragraph" w:styleId="Heading2">
    <w:name w:val="heading 2"/>
    <w:basedOn w:val="Normal"/>
    <w:next w:val="BodyText"/>
    <w:link w:val="Heading2Char"/>
    <w:rsid w:val="0097765C"/>
    <w:pPr>
      <w:widowControl w:val="0"/>
      <w:tabs>
        <w:tab w:val="num" w:pos="576"/>
      </w:tabs>
      <w:spacing w:before="120"/>
      <w:ind w:left="576" w:hanging="576"/>
      <w:outlineLvl w:val="1"/>
    </w:pPr>
    <w:rPr>
      <w:rFonts w:ascii="Arial" w:eastAsia="Times New Roman" w:hAnsi="Arial"/>
      <w:b/>
      <w:lang w:eastAsia="en-US"/>
    </w:rPr>
  </w:style>
  <w:style w:type="paragraph" w:styleId="Heading3">
    <w:name w:val="heading 3"/>
    <w:basedOn w:val="Normal"/>
    <w:next w:val="3-Normal"/>
    <w:link w:val="Heading3Char"/>
    <w:uiPriority w:val="9"/>
    <w:unhideWhenUsed/>
    <w:qFormat/>
    <w:rsid w:val="007F7CCC"/>
    <w:pPr>
      <w:keepNext/>
      <w:keepLines/>
      <w:numPr>
        <w:ilvl w:val="2"/>
        <w:numId w:val="9"/>
      </w:numPr>
      <w:spacing w:before="200"/>
      <w:outlineLvl w:val="2"/>
    </w:pPr>
    <w:rPr>
      <w:rFonts w:ascii="Arial" w:eastAsiaTheme="majorEastAsia" w:hAnsi="Arial" w:cstheme="majorBidi"/>
      <w:bCs/>
      <w:color w:val="C3092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7082"/>
    <w:pPr>
      <w:tabs>
        <w:tab w:val="center" w:pos="4513"/>
        <w:tab w:val="right" w:pos="9026"/>
      </w:tabs>
    </w:pPr>
    <w:rPr>
      <w:rFonts w:ascii="Times New Roman" w:eastAsia="Times New Roman" w:hAnsi="Times New Roman"/>
      <w:sz w:val="20"/>
    </w:rPr>
  </w:style>
  <w:style w:type="character" w:customStyle="1" w:styleId="HeaderChar">
    <w:name w:val="Header Char"/>
    <w:basedOn w:val="DefaultParagraphFont"/>
    <w:link w:val="Header"/>
    <w:uiPriority w:val="99"/>
    <w:semiHidden/>
    <w:rsid w:val="007D7082"/>
  </w:style>
  <w:style w:type="paragraph" w:styleId="Footer">
    <w:name w:val="footer"/>
    <w:basedOn w:val="Normal"/>
    <w:link w:val="FooterChar"/>
    <w:unhideWhenUsed/>
    <w:rsid w:val="007D7082"/>
    <w:pPr>
      <w:tabs>
        <w:tab w:val="center" w:pos="4513"/>
        <w:tab w:val="right" w:pos="9026"/>
      </w:tabs>
    </w:pPr>
    <w:rPr>
      <w:rFonts w:ascii="Times New Roman" w:eastAsia="Times New Roman" w:hAnsi="Times New Roman"/>
      <w:sz w:val="20"/>
    </w:rPr>
  </w:style>
  <w:style w:type="character" w:customStyle="1" w:styleId="FooterChar">
    <w:name w:val="Footer Char"/>
    <w:basedOn w:val="DefaultParagraphFont"/>
    <w:link w:val="Footer"/>
    <w:uiPriority w:val="99"/>
    <w:rsid w:val="007D7082"/>
  </w:style>
  <w:style w:type="paragraph" w:customStyle="1" w:styleId="1-Headline">
    <w:name w:val="1-Headline"/>
    <w:basedOn w:val="Normal"/>
    <w:next w:val="2-Subline"/>
    <w:link w:val="1-HeadlineChar"/>
    <w:qFormat/>
    <w:rsid w:val="007F7CCC"/>
    <w:pPr>
      <w:tabs>
        <w:tab w:val="left" w:pos="2895"/>
      </w:tabs>
      <w:spacing w:after="120"/>
    </w:pPr>
    <w:rPr>
      <w:rFonts w:ascii="Arial" w:eastAsia="Times New Roman" w:hAnsi="Arial"/>
      <w:b/>
      <w:color w:val="C3092B"/>
      <w:sz w:val="32"/>
      <w:szCs w:val="32"/>
    </w:rPr>
  </w:style>
  <w:style w:type="character" w:customStyle="1" w:styleId="1-HeadlineChar">
    <w:name w:val="1-Headline Char"/>
    <w:basedOn w:val="DefaultParagraphFont"/>
    <w:link w:val="1-Headline"/>
    <w:rsid w:val="007F7CCC"/>
    <w:rPr>
      <w:rFonts w:ascii="Arial" w:hAnsi="Arial"/>
      <w:b/>
      <w:color w:val="C3092B"/>
      <w:sz w:val="32"/>
      <w:szCs w:val="32"/>
    </w:rPr>
  </w:style>
  <w:style w:type="paragraph" w:customStyle="1" w:styleId="2-Subline">
    <w:name w:val="2-Subline"/>
    <w:basedOn w:val="Normal"/>
    <w:next w:val="3-Normal"/>
    <w:link w:val="2-SublineChar"/>
    <w:qFormat/>
    <w:rsid w:val="007F7CCC"/>
    <w:pPr>
      <w:tabs>
        <w:tab w:val="left" w:pos="2895"/>
      </w:tabs>
      <w:spacing w:after="120"/>
    </w:pPr>
    <w:rPr>
      <w:rFonts w:ascii="Arial" w:eastAsia="Times New Roman" w:hAnsi="Arial"/>
      <w:color w:val="001E49"/>
      <w:sz w:val="29"/>
      <w:szCs w:val="29"/>
    </w:rPr>
  </w:style>
  <w:style w:type="character" w:customStyle="1" w:styleId="2-SublineChar">
    <w:name w:val="2-Subline Char"/>
    <w:basedOn w:val="DefaultParagraphFont"/>
    <w:link w:val="2-Subline"/>
    <w:rsid w:val="007F7CCC"/>
    <w:rPr>
      <w:rFonts w:ascii="Arial" w:hAnsi="Arial"/>
      <w:color w:val="001E49"/>
      <w:sz w:val="29"/>
      <w:szCs w:val="29"/>
    </w:rPr>
  </w:style>
  <w:style w:type="paragraph" w:customStyle="1" w:styleId="Normal1">
    <w:name w:val="Normal1"/>
    <w:basedOn w:val="Normal"/>
    <w:link w:val="NormalChar"/>
    <w:rsid w:val="00733362"/>
    <w:pPr>
      <w:tabs>
        <w:tab w:val="left" w:pos="2895"/>
      </w:tabs>
      <w:spacing w:after="240"/>
    </w:pPr>
    <w:rPr>
      <w:rFonts w:ascii="Arial" w:eastAsia="Times New Roman" w:hAnsi="Arial"/>
      <w:color w:val="595959" w:themeColor="text1" w:themeTint="A6"/>
      <w:sz w:val="22"/>
      <w:szCs w:val="22"/>
    </w:rPr>
  </w:style>
  <w:style w:type="character" w:customStyle="1" w:styleId="NormalChar">
    <w:name w:val="Normal Char"/>
    <w:basedOn w:val="DefaultParagraphFont"/>
    <w:link w:val="Normal1"/>
    <w:rsid w:val="00733362"/>
    <w:rPr>
      <w:rFonts w:ascii="Arial" w:hAnsi="Arial"/>
      <w:color w:val="595959" w:themeColor="text1" w:themeTint="A6"/>
      <w:sz w:val="22"/>
      <w:szCs w:val="22"/>
    </w:rPr>
  </w:style>
  <w:style w:type="paragraph" w:customStyle="1" w:styleId="5-Subheader">
    <w:name w:val="5-Subheader"/>
    <w:basedOn w:val="Normal"/>
    <w:next w:val="3-Normal"/>
    <w:link w:val="5-SubheaderChar"/>
    <w:qFormat/>
    <w:rsid w:val="007F7CCC"/>
    <w:pPr>
      <w:tabs>
        <w:tab w:val="left" w:pos="2895"/>
      </w:tabs>
      <w:spacing w:after="120"/>
    </w:pPr>
    <w:rPr>
      <w:rFonts w:ascii="Arial" w:eastAsia="Times New Roman" w:hAnsi="Arial"/>
      <w:color w:val="C3092B"/>
      <w:sz w:val="26"/>
      <w:szCs w:val="26"/>
    </w:rPr>
  </w:style>
  <w:style w:type="character" w:customStyle="1" w:styleId="5-SubheaderChar">
    <w:name w:val="5-Subheader Char"/>
    <w:basedOn w:val="DefaultParagraphFont"/>
    <w:link w:val="5-Subheader"/>
    <w:rsid w:val="007F7CCC"/>
    <w:rPr>
      <w:rFonts w:ascii="Arial" w:hAnsi="Arial"/>
      <w:color w:val="C3092B"/>
      <w:sz w:val="26"/>
      <w:szCs w:val="26"/>
    </w:rPr>
  </w:style>
  <w:style w:type="paragraph" w:customStyle="1" w:styleId="7a-Quoteplain">
    <w:name w:val="7a-Quote plain"/>
    <w:basedOn w:val="Normal"/>
    <w:link w:val="7a-QuoteplainChar"/>
    <w:qFormat/>
    <w:rsid w:val="007F7CCC"/>
    <w:pPr>
      <w:tabs>
        <w:tab w:val="left" w:pos="2895"/>
      </w:tabs>
      <w:jc w:val="center"/>
    </w:pPr>
    <w:rPr>
      <w:rFonts w:ascii="Arial" w:eastAsia="Times New Roman" w:hAnsi="Arial"/>
      <w:color w:val="001E49"/>
      <w:sz w:val="42"/>
      <w:szCs w:val="42"/>
    </w:rPr>
  </w:style>
  <w:style w:type="character" w:customStyle="1" w:styleId="7a-QuoteplainChar">
    <w:name w:val="7a-Quote plain Char"/>
    <w:basedOn w:val="DefaultParagraphFont"/>
    <w:link w:val="7a-Quoteplain"/>
    <w:rsid w:val="007F7CCC"/>
    <w:rPr>
      <w:rFonts w:ascii="Arial" w:hAnsi="Arial"/>
      <w:color w:val="001E49"/>
      <w:sz w:val="42"/>
      <w:szCs w:val="42"/>
    </w:rPr>
  </w:style>
  <w:style w:type="paragraph" w:customStyle="1" w:styleId="7b-Quotebold">
    <w:name w:val="7b-Quote bold"/>
    <w:basedOn w:val="Normal"/>
    <w:link w:val="7b-QuoteboldChar"/>
    <w:qFormat/>
    <w:rsid w:val="007F7CCC"/>
    <w:pPr>
      <w:tabs>
        <w:tab w:val="left" w:pos="2895"/>
      </w:tabs>
      <w:jc w:val="center"/>
    </w:pPr>
    <w:rPr>
      <w:rFonts w:ascii="Arial" w:eastAsia="Times New Roman" w:hAnsi="Arial"/>
      <w:b/>
      <w:color w:val="001E49"/>
      <w:sz w:val="42"/>
    </w:rPr>
  </w:style>
  <w:style w:type="character" w:customStyle="1" w:styleId="7b-QuoteboldChar">
    <w:name w:val="7b-Quote bold Char"/>
    <w:basedOn w:val="DefaultParagraphFont"/>
    <w:link w:val="7b-Quotebold"/>
    <w:rsid w:val="007F7CCC"/>
    <w:rPr>
      <w:rFonts w:ascii="Arial" w:hAnsi="Arial"/>
      <w:b/>
      <w:color w:val="001E49"/>
      <w:sz w:val="42"/>
    </w:rPr>
  </w:style>
  <w:style w:type="paragraph" w:customStyle="1" w:styleId="6-caption">
    <w:name w:val="6-caption"/>
    <w:basedOn w:val="Normal"/>
    <w:link w:val="6-captionChar"/>
    <w:qFormat/>
    <w:rsid w:val="007F7CCC"/>
    <w:pPr>
      <w:tabs>
        <w:tab w:val="left" w:pos="2895"/>
      </w:tabs>
      <w:jc w:val="center"/>
    </w:pPr>
    <w:rPr>
      <w:rFonts w:ascii="Arial" w:eastAsia="Times New Roman" w:hAnsi="Arial"/>
      <w:b/>
      <w:color w:val="C3092B"/>
      <w:sz w:val="18"/>
      <w:szCs w:val="18"/>
    </w:rPr>
  </w:style>
  <w:style w:type="character" w:customStyle="1" w:styleId="6-captionChar">
    <w:name w:val="6-caption Char"/>
    <w:basedOn w:val="DefaultParagraphFont"/>
    <w:link w:val="6-caption"/>
    <w:rsid w:val="007F7CCC"/>
    <w:rPr>
      <w:rFonts w:ascii="Arial" w:hAnsi="Arial"/>
      <w:b/>
      <w:color w:val="C3092B"/>
      <w:sz w:val="18"/>
      <w:szCs w:val="18"/>
    </w:rPr>
  </w:style>
  <w:style w:type="paragraph" w:customStyle="1" w:styleId="4-Bullets">
    <w:name w:val="4-Bullets"/>
    <w:basedOn w:val="Normal1"/>
    <w:link w:val="4-BulletsChar"/>
    <w:qFormat/>
    <w:rsid w:val="007F7CCC"/>
    <w:pPr>
      <w:numPr>
        <w:numId w:val="7"/>
      </w:numPr>
    </w:pPr>
    <w:rPr>
      <w:color w:val="424242"/>
    </w:rPr>
  </w:style>
  <w:style w:type="character" w:customStyle="1" w:styleId="4-BulletsChar">
    <w:name w:val="4-Bullets Char"/>
    <w:basedOn w:val="NormalChar"/>
    <w:link w:val="4-Bullets"/>
    <w:rsid w:val="007F7CCC"/>
    <w:rPr>
      <w:color w:val="424242"/>
    </w:rPr>
  </w:style>
  <w:style w:type="paragraph" w:customStyle="1" w:styleId="3-Normal">
    <w:name w:val="3-Normal"/>
    <w:basedOn w:val="Normal"/>
    <w:link w:val="3-NormalChar"/>
    <w:qFormat/>
    <w:rsid w:val="007F7CCC"/>
    <w:pPr>
      <w:tabs>
        <w:tab w:val="left" w:pos="2895"/>
      </w:tabs>
      <w:spacing w:after="240" w:line="360" w:lineRule="auto"/>
    </w:pPr>
    <w:rPr>
      <w:rFonts w:ascii="Arial" w:eastAsia="Times New Roman" w:hAnsi="Arial"/>
      <w:color w:val="424242"/>
      <w:sz w:val="22"/>
      <w:szCs w:val="22"/>
    </w:rPr>
  </w:style>
  <w:style w:type="character" w:customStyle="1" w:styleId="3-NormalChar">
    <w:name w:val="3-Normal Char"/>
    <w:basedOn w:val="DefaultParagraphFont"/>
    <w:link w:val="3-Normal"/>
    <w:rsid w:val="007F7CCC"/>
    <w:rPr>
      <w:rFonts w:ascii="Arial" w:hAnsi="Arial"/>
      <w:color w:val="424242"/>
      <w:sz w:val="22"/>
      <w:szCs w:val="22"/>
    </w:rPr>
  </w:style>
  <w:style w:type="paragraph" w:styleId="BalloonText">
    <w:name w:val="Balloon Text"/>
    <w:basedOn w:val="Normal"/>
    <w:link w:val="BalloonTextChar"/>
    <w:uiPriority w:val="99"/>
    <w:semiHidden/>
    <w:unhideWhenUsed/>
    <w:rsid w:val="007B5483"/>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B5483"/>
    <w:rPr>
      <w:rFonts w:ascii="Tahoma" w:hAnsi="Tahoma" w:cs="Tahoma"/>
      <w:sz w:val="16"/>
      <w:szCs w:val="16"/>
    </w:rPr>
  </w:style>
  <w:style w:type="paragraph" w:customStyle="1" w:styleId="Head-White">
    <w:name w:val="Head-White"/>
    <w:basedOn w:val="1-Headline"/>
    <w:link w:val="Head-WhiteChar"/>
    <w:rsid w:val="008B1B45"/>
    <w:pPr>
      <w:spacing w:after="360"/>
    </w:pPr>
    <w:rPr>
      <w:color w:val="FFFFFF" w:themeColor="background1"/>
    </w:rPr>
  </w:style>
  <w:style w:type="character" w:customStyle="1" w:styleId="Head-WhiteChar">
    <w:name w:val="Head-White Char"/>
    <w:basedOn w:val="1-HeadlineChar"/>
    <w:link w:val="Head-White"/>
    <w:rsid w:val="008B1B45"/>
    <w:rPr>
      <w:b/>
      <w:color w:val="FFFFFF" w:themeColor="background1"/>
    </w:rPr>
  </w:style>
  <w:style w:type="paragraph" w:customStyle="1" w:styleId="8a-FrontHeadline">
    <w:name w:val="8a-Front Headline"/>
    <w:basedOn w:val="1-Headline"/>
    <w:link w:val="8a-FrontHeadlineChar"/>
    <w:qFormat/>
    <w:rsid w:val="007F7CCC"/>
    <w:pPr>
      <w:jc w:val="center"/>
    </w:pPr>
    <w:rPr>
      <w:sz w:val="48"/>
      <w:szCs w:val="48"/>
    </w:rPr>
  </w:style>
  <w:style w:type="paragraph" w:customStyle="1" w:styleId="8b-Frontsubline">
    <w:name w:val="8b-Front subline"/>
    <w:basedOn w:val="2-Subline"/>
    <w:link w:val="8b-FrontsublineChar"/>
    <w:qFormat/>
    <w:rsid w:val="007F7CCC"/>
    <w:pPr>
      <w:jc w:val="center"/>
    </w:pPr>
    <w:rPr>
      <w:sz w:val="36"/>
      <w:szCs w:val="36"/>
    </w:rPr>
  </w:style>
  <w:style w:type="character" w:customStyle="1" w:styleId="8a-FrontHeadlineChar">
    <w:name w:val="8a-Front Headline Char"/>
    <w:basedOn w:val="1-HeadlineChar"/>
    <w:link w:val="8a-FrontHeadline"/>
    <w:rsid w:val="007F7CCC"/>
    <w:rPr>
      <w:sz w:val="48"/>
      <w:szCs w:val="48"/>
    </w:rPr>
  </w:style>
  <w:style w:type="paragraph" w:customStyle="1" w:styleId="8c-Fronttext">
    <w:name w:val="8c-Front text"/>
    <w:basedOn w:val="3-Normal"/>
    <w:link w:val="8c-FronttextChar"/>
    <w:qFormat/>
    <w:rsid w:val="007F7CCC"/>
    <w:pPr>
      <w:ind w:right="-59"/>
      <w:jc w:val="center"/>
    </w:pPr>
    <w:rPr>
      <w:sz w:val="30"/>
      <w:szCs w:val="30"/>
    </w:rPr>
  </w:style>
  <w:style w:type="character" w:customStyle="1" w:styleId="8b-FrontsublineChar">
    <w:name w:val="8b-Front subline Char"/>
    <w:basedOn w:val="2-SublineChar"/>
    <w:link w:val="8b-Frontsubline"/>
    <w:rsid w:val="007F7CCC"/>
    <w:rPr>
      <w:sz w:val="36"/>
      <w:szCs w:val="36"/>
    </w:rPr>
  </w:style>
  <w:style w:type="character" w:customStyle="1" w:styleId="8c-FronttextChar">
    <w:name w:val="8c-Front text Char"/>
    <w:basedOn w:val="3-NormalChar"/>
    <w:link w:val="8c-Fronttext"/>
    <w:rsid w:val="007F7CCC"/>
    <w:rPr>
      <w:sz w:val="30"/>
      <w:szCs w:val="30"/>
    </w:rPr>
  </w:style>
  <w:style w:type="paragraph" w:customStyle="1" w:styleId="9-HeaderTitle">
    <w:name w:val="9-Header Title"/>
    <w:basedOn w:val="1-Headline"/>
    <w:next w:val="2-Subline"/>
    <w:link w:val="9-HeaderTitleChar"/>
    <w:qFormat/>
    <w:rsid w:val="007F7CCC"/>
    <w:pPr>
      <w:spacing w:after="0"/>
    </w:pPr>
    <w:rPr>
      <w:noProof/>
      <w:color w:val="FFFFFF" w:themeColor="background1"/>
      <w:sz w:val="40"/>
      <w:szCs w:val="40"/>
    </w:rPr>
  </w:style>
  <w:style w:type="character" w:customStyle="1" w:styleId="9-HeaderTitleChar">
    <w:name w:val="9-Header Title Char"/>
    <w:basedOn w:val="Head-WhiteChar"/>
    <w:link w:val="9-HeaderTitle"/>
    <w:rsid w:val="007F7CCC"/>
    <w:rPr>
      <w:noProof/>
      <w:sz w:val="40"/>
      <w:szCs w:val="40"/>
    </w:rPr>
  </w:style>
  <w:style w:type="character" w:customStyle="1" w:styleId="Heading1Char">
    <w:name w:val="Heading 1 Char"/>
    <w:basedOn w:val="DefaultParagraphFont"/>
    <w:link w:val="Heading1"/>
    <w:rsid w:val="0097765C"/>
    <w:rPr>
      <w:rFonts w:ascii="Arial" w:hAnsi="Arial"/>
      <w:b/>
      <w:color w:val="C3092B"/>
      <w:kern w:val="28"/>
      <w:sz w:val="28"/>
      <w:lang w:eastAsia="en-US"/>
    </w:rPr>
  </w:style>
  <w:style w:type="character" w:customStyle="1" w:styleId="Heading2Char">
    <w:name w:val="Heading 2 Char"/>
    <w:basedOn w:val="DefaultParagraphFont"/>
    <w:link w:val="Heading2"/>
    <w:rsid w:val="0097765C"/>
    <w:rPr>
      <w:rFonts w:ascii="Arial" w:hAnsi="Arial"/>
      <w:b/>
      <w:sz w:val="24"/>
      <w:lang w:eastAsia="en-US"/>
    </w:rPr>
  </w:style>
  <w:style w:type="character" w:customStyle="1" w:styleId="Heading3Char">
    <w:name w:val="Heading 3 Char"/>
    <w:basedOn w:val="DefaultParagraphFont"/>
    <w:link w:val="Heading3"/>
    <w:uiPriority w:val="9"/>
    <w:rsid w:val="007F7CCC"/>
    <w:rPr>
      <w:rFonts w:ascii="Arial" w:eastAsiaTheme="majorEastAsia" w:hAnsi="Arial" w:cstheme="majorBidi"/>
      <w:bCs/>
      <w:color w:val="C3092B"/>
      <w:sz w:val="22"/>
    </w:rPr>
  </w:style>
  <w:style w:type="paragraph" w:styleId="BodyText">
    <w:name w:val="Body Text"/>
    <w:basedOn w:val="Normal"/>
    <w:link w:val="BodyTextChar1"/>
    <w:rsid w:val="009F2BC8"/>
    <w:pPr>
      <w:widowControl w:val="0"/>
      <w:spacing w:before="120" w:after="120"/>
      <w:jc w:val="both"/>
    </w:pPr>
    <w:rPr>
      <w:rFonts w:ascii="Arial" w:eastAsia="Times New Roman" w:hAnsi="Arial"/>
      <w:bCs/>
      <w:sz w:val="22"/>
      <w:szCs w:val="22"/>
      <w:lang w:val="en-US" w:eastAsia="en-US"/>
    </w:rPr>
  </w:style>
  <w:style w:type="character" w:customStyle="1" w:styleId="BodyTextChar">
    <w:name w:val="Body Text Char"/>
    <w:basedOn w:val="DefaultParagraphFont"/>
    <w:link w:val="BodyText"/>
    <w:uiPriority w:val="99"/>
    <w:semiHidden/>
    <w:rsid w:val="009F2BC8"/>
  </w:style>
  <w:style w:type="paragraph" w:styleId="ListBullet">
    <w:name w:val="List Bullet"/>
    <w:basedOn w:val="Normal"/>
    <w:rsid w:val="009F2BC8"/>
    <w:pPr>
      <w:numPr>
        <w:numId w:val="3"/>
      </w:numPr>
      <w:spacing w:before="60" w:after="60"/>
    </w:pPr>
    <w:rPr>
      <w:rFonts w:ascii="Arial" w:eastAsia="Times New Roman" w:hAnsi="Arial"/>
      <w:lang w:eastAsia="en-US"/>
    </w:rPr>
  </w:style>
  <w:style w:type="paragraph" w:styleId="ListBullet2">
    <w:name w:val="List Bullet 2"/>
    <w:basedOn w:val="Normal"/>
    <w:rsid w:val="009F2BC8"/>
    <w:pPr>
      <w:spacing w:before="60" w:after="60"/>
      <w:ind w:left="576" w:hanging="288"/>
    </w:pPr>
    <w:rPr>
      <w:rFonts w:ascii="Arial" w:eastAsia="Times New Roman" w:hAnsi="Arial"/>
      <w:lang w:eastAsia="en-US"/>
    </w:rPr>
  </w:style>
  <w:style w:type="paragraph" w:customStyle="1" w:styleId="Heading0">
    <w:name w:val="Heading 0"/>
    <w:basedOn w:val="Heading1"/>
    <w:next w:val="BodyText"/>
    <w:autoRedefine/>
    <w:rsid w:val="009F2BC8"/>
    <w:pPr>
      <w:outlineLvl w:val="9"/>
    </w:pPr>
  </w:style>
  <w:style w:type="character" w:customStyle="1" w:styleId="BodyTextChar1">
    <w:name w:val="Body Text Char1"/>
    <w:link w:val="BodyText"/>
    <w:rsid w:val="009F2BC8"/>
    <w:rPr>
      <w:rFonts w:ascii="Arial" w:hAnsi="Arial"/>
      <w:bCs/>
      <w:sz w:val="22"/>
      <w:szCs w:val="22"/>
      <w:lang w:val="en-US" w:eastAsia="en-US"/>
    </w:rPr>
  </w:style>
  <w:style w:type="paragraph" w:styleId="Title">
    <w:name w:val="Title"/>
    <w:basedOn w:val="Normal"/>
    <w:next w:val="Normal"/>
    <w:link w:val="TitleChar"/>
    <w:uiPriority w:val="10"/>
    <w:rsid w:val="009F2B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BC8"/>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qFormat/>
    <w:rsid w:val="007F7CCC"/>
    <w:pPr>
      <w:tabs>
        <w:tab w:val="right" w:leader="dot" w:pos="9000"/>
      </w:tabs>
      <w:spacing w:before="120"/>
    </w:pPr>
    <w:rPr>
      <w:rFonts w:ascii="Arial" w:eastAsia="Times New Roman" w:hAnsi="Arial"/>
      <w:color w:val="424242"/>
      <w:sz w:val="22"/>
      <w:lang w:eastAsia="en-US"/>
    </w:rPr>
  </w:style>
  <w:style w:type="paragraph" w:styleId="TOC1">
    <w:name w:val="toc 1"/>
    <w:basedOn w:val="Normal"/>
    <w:next w:val="Normal"/>
    <w:uiPriority w:val="39"/>
    <w:rsid w:val="00AC7B79"/>
    <w:pPr>
      <w:tabs>
        <w:tab w:val="right" w:leader="dot" w:pos="9000"/>
      </w:tabs>
      <w:spacing w:before="240"/>
    </w:pPr>
    <w:rPr>
      <w:rFonts w:ascii="Arial" w:eastAsia="Times New Roman" w:hAnsi="Arial"/>
      <w:b/>
      <w:color w:val="65686D"/>
      <w:sz w:val="22"/>
      <w:lang w:eastAsia="en-US"/>
    </w:rPr>
  </w:style>
  <w:style w:type="paragraph" w:styleId="Caption">
    <w:name w:val="caption"/>
    <w:basedOn w:val="Normal"/>
    <w:next w:val="Normal"/>
    <w:rsid w:val="00D63776"/>
    <w:rPr>
      <w:rFonts w:ascii="Arial" w:eastAsia="Times New Roman" w:hAnsi="Arial"/>
      <w:b/>
      <w:bCs/>
      <w:sz w:val="20"/>
      <w:lang w:eastAsia="en-US"/>
    </w:rPr>
  </w:style>
  <w:style w:type="paragraph" w:customStyle="1" w:styleId="AppendixHeading">
    <w:name w:val="Appendix Heading"/>
    <w:basedOn w:val="Heading1"/>
    <w:rsid w:val="00D63776"/>
    <w:pPr>
      <w:tabs>
        <w:tab w:val="clear" w:pos="432"/>
      </w:tabs>
      <w:ind w:left="0" w:firstLine="0"/>
    </w:pPr>
  </w:style>
  <w:style w:type="character" w:customStyle="1" w:styleId="BodyTextChar2">
    <w:name w:val="Body Text Char2"/>
    <w:rsid w:val="00D63776"/>
    <w:rPr>
      <w:rFonts w:ascii="Arial" w:hAnsi="Arial"/>
      <w:bCs/>
      <w:sz w:val="22"/>
      <w:szCs w:val="22"/>
      <w:lang w:eastAsia="en-US"/>
    </w:rPr>
  </w:style>
  <w:style w:type="paragraph" w:customStyle="1" w:styleId="1-HeadlineTab">
    <w:name w:val="1-HeadlineTab"/>
    <w:basedOn w:val="Normal"/>
    <w:next w:val="3-Normal"/>
    <w:link w:val="1-HeadlineTabChar"/>
    <w:qFormat/>
    <w:rsid w:val="007F7CCC"/>
    <w:pPr>
      <w:keepNext/>
      <w:numPr>
        <w:numId w:val="9"/>
      </w:numPr>
      <w:spacing w:after="120"/>
      <w:outlineLvl w:val="0"/>
    </w:pPr>
    <w:rPr>
      <w:rFonts w:ascii="Arial" w:eastAsia="Times New Roman" w:hAnsi="Arial"/>
      <w:b/>
      <w:bCs/>
      <w:color w:val="C3092B"/>
      <w:kern w:val="28"/>
      <w:sz w:val="32"/>
      <w:szCs w:val="32"/>
      <w:lang w:eastAsia="en-US"/>
    </w:rPr>
  </w:style>
  <w:style w:type="character" w:customStyle="1" w:styleId="1-HeadlineTabChar">
    <w:name w:val="1-HeadlineTab Char"/>
    <w:basedOn w:val="DefaultParagraphFont"/>
    <w:link w:val="1-HeadlineTab"/>
    <w:rsid w:val="007F7CCC"/>
    <w:rPr>
      <w:rFonts w:ascii="Arial" w:hAnsi="Arial"/>
      <w:b/>
      <w:bCs/>
      <w:color w:val="C3092B"/>
      <w:kern w:val="28"/>
      <w:sz w:val="32"/>
      <w:szCs w:val="32"/>
      <w:lang w:eastAsia="en-US"/>
    </w:rPr>
  </w:style>
  <w:style w:type="paragraph" w:customStyle="1" w:styleId="5-SubheaderTab">
    <w:name w:val="5-SubheaderTab"/>
    <w:basedOn w:val="Heading2"/>
    <w:next w:val="3-Normal"/>
    <w:link w:val="5-SubheaderTabChar"/>
    <w:qFormat/>
    <w:rsid w:val="007F7CCC"/>
    <w:pPr>
      <w:numPr>
        <w:ilvl w:val="1"/>
        <w:numId w:val="9"/>
      </w:numPr>
      <w:spacing w:before="0" w:after="120"/>
    </w:pPr>
    <w:rPr>
      <w:b w:val="0"/>
      <w:color w:val="C3092B"/>
      <w:sz w:val="26"/>
      <w:szCs w:val="26"/>
    </w:rPr>
  </w:style>
  <w:style w:type="character" w:customStyle="1" w:styleId="5-SubheaderTabChar">
    <w:name w:val="5-SubheaderTab Char"/>
    <w:basedOn w:val="Heading2Char"/>
    <w:link w:val="5-SubheaderTab"/>
    <w:rsid w:val="007F7CCC"/>
    <w:rPr>
      <w:color w:val="C3092B"/>
      <w:sz w:val="26"/>
      <w:szCs w:val="26"/>
    </w:rPr>
  </w:style>
  <w:style w:type="paragraph" w:styleId="ListParagraph">
    <w:name w:val="List Paragraph"/>
    <w:basedOn w:val="Normal"/>
    <w:uiPriority w:val="34"/>
    <w:rsid w:val="00507CA1"/>
    <w:pPr>
      <w:ind w:left="720"/>
      <w:contextualSpacing/>
    </w:pPr>
    <w:rPr>
      <w:rFonts w:ascii="Times New Roman" w:eastAsia="Times New Roman" w:hAnsi="Times New Roman"/>
      <w:sz w:val="20"/>
    </w:rPr>
  </w:style>
  <w:style w:type="character" w:styleId="Hyperlink">
    <w:name w:val="Hyperlink"/>
    <w:basedOn w:val="DefaultParagraphFont"/>
    <w:uiPriority w:val="99"/>
    <w:unhideWhenUsed/>
    <w:rsid w:val="00FE1399"/>
    <w:rPr>
      <w:color w:val="0000FF" w:themeColor="hyperlink"/>
      <w:u w:val="single"/>
    </w:rPr>
  </w:style>
  <w:style w:type="paragraph" w:styleId="TOC3">
    <w:name w:val="toc 3"/>
    <w:basedOn w:val="TOC2"/>
    <w:next w:val="Normal"/>
    <w:autoRedefine/>
    <w:uiPriority w:val="39"/>
    <w:unhideWhenUsed/>
    <w:rsid w:val="00D444FB"/>
    <w:pPr>
      <w:spacing w:after="100"/>
      <w:ind w:left="400"/>
    </w:pPr>
  </w:style>
  <w:style w:type="paragraph" w:customStyle="1" w:styleId="9-footer">
    <w:name w:val="9-footer"/>
    <w:basedOn w:val="Normal"/>
    <w:link w:val="9-footerChar"/>
    <w:qFormat/>
    <w:rsid w:val="007F7CCC"/>
    <w:pPr>
      <w:widowControl w:val="0"/>
      <w:autoSpaceDE w:val="0"/>
      <w:autoSpaceDN w:val="0"/>
      <w:adjustRightInd w:val="0"/>
      <w:spacing w:line="276" w:lineRule="auto"/>
      <w:ind w:right="-1"/>
      <w:jc w:val="right"/>
    </w:pPr>
    <w:rPr>
      <w:rFonts w:ascii="Arial" w:eastAsia="Times New Roman" w:hAnsi="Arial" w:cs="Arial"/>
      <w:color w:val="FFFFFF" w:themeColor="background1"/>
      <w:sz w:val="18"/>
      <w:szCs w:val="14"/>
    </w:rPr>
  </w:style>
  <w:style w:type="character" w:customStyle="1" w:styleId="9-footerChar">
    <w:name w:val="9-footer Char"/>
    <w:basedOn w:val="DefaultParagraphFont"/>
    <w:link w:val="9-footer"/>
    <w:rsid w:val="007F7CCC"/>
    <w:rPr>
      <w:rFonts w:ascii="Arial" w:hAnsi="Arial" w:cs="Arial"/>
      <w:color w:val="FFFFFF" w:themeColor="background1"/>
      <w:sz w:val="18"/>
      <w:szCs w:val="14"/>
    </w:rPr>
  </w:style>
  <w:style w:type="paragraph" w:customStyle="1" w:styleId="TheFrontHeadline">
    <w:name w:val="The Front Headline"/>
    <w:basedOn w:val="1-Headline"/>
    <w:link w:val="TheFrontHeadlineChar"/>
    <w:rsid w:val="0056290A"/>
    <w:pPr>
      <w:jc w:val="center"/>
    </w:pPr>
    <w:rPr>
      <w:sz w:val="48"/>
      <w:szCs w:val="48"/>
    </w:rPr>
  </w:style>
  <w:style w:type="paragraph" w:customStyle="1" w:styleId="Thefrontsubline">
    <w:name w:val="The front subline"/>
    <w:basedOn w:val="2-Subline"/>
    <w:link w:val="ThefrontsublineChar"/>
    <w:rsid w:val="0056290A"/>
    <w:pPr>
      <w:jc w:val="center"/>
    </w:pPr>
    <w:rPr>
      <w:sz w:val="36"/>
      <w:szCs w:val="36"/>
    </w:rPr>
  </w:style>
  <w:style w:type="character" w:customStyle="1" w:styleId="TheFrontHeadlineChar">
    <w:name w:val="The Front Headline Char"/>
    <w:basedOn w:val="1-HeadlineChar"/>
    <w:link w:val="TheFrontHeadline"/>
    <w:rsid w:val="0056290A"/>
    <w:rPr>
      <w:b/>
      <w:sz w:val="48"/>
      <w:szCs w:val="48"/>
    </w:rPr>
  </w:style>
  <w:style w:type="paragraph" w:customStyle="1" w:styleId="Thefronttext">
    <w:name w:val="The front text"/>
    <w:basedOn w:val="3-Normal"/>
    <w:link w:val="ThefronttextChar"/>
    <w:rsid w:val="0056290A"/>
    <w:pPr>
      <w:ind w:right="-59"/>
      <w:jc w:val="center"/>
    </w:pPr>
    <w:rPr>
      <w:sz w:val="30"/>
      <w:szCs w:val="30"/>
    </w:rPr>
  </w:style>
  <w:style w:type="character" w:customStyle="1" w:styleId="ThefrontsublineChar">
    <w:name w:val="The front subline Char"/>
    <w:basedOn w:val="2-SublineChar"/>
    <w:link w:val="Thefrontsubline"/>
    <w:rsid w:val="0056290A"/>
    <w:rPr>
      <w:sz w:val="36"/>
      <w:szCs w:val="36"/>
    </w:rPr>
  </w:style>
  <w:style w:type="character" w:customStyle="1" w:styleId="ThefronttextChar">
    <w:name w:val="The front text Char"/>
    <w:basedOn w:val="3-NormalChar"/>
    <w:link w:val="Thefronttext"/>
    <w:rsid w:val="0056290A"/>
    <w:rPr>
      <w:sz w:val="30"/>
      <w:szCs w:val="30"/>
    </w:rPr>
  </w:style>
  <w:style w:type="paragraph" w:customStyle="1" w:styleId="TheFrontHeader">
    <w:name w:val="The Front Header"/>
    <w:basedOn w:val="1-Headline"/>
    <w:link w:val="TheFrontHeaderChar"/>
    <w:qFormat/>
    <w:rsid w:val="007F7CCC"/>
    <w:rPr>
      <w:sz w:val="56"/>
      <w:szCs w:val="56"/>
    </w:rPr>
  </w:style>
  <w:style w:type="paragraph" w:customStyle="1" w:styleId="Thefrontsubtitle">
    <w:name w:val="The front subtitle"/>
    <w:basedOn w:val="2-Subline"/>
    <w:link w:val="ThefrontsubtitleChar"/>
    <w:qFormat/>
    <w:rsid w:val="007F7CCC"/>
    <w:rPr>
      <w:sz w:val="48"/>
      <w:szCs w:val="48"/>
    </w:rPr>
  </w:style>
  <w:style w:type="character" w:customStyle="1" w:styleId="TheFrontHeaderChar">
    <w:name w:val="The Front Header Char"/>
    <w:basedOn w:val="1-HeadlineChar"/>
    <w:link w:val="TheFrontHeader"/>
    <w:rsid w:val="007F7CCC"/>
    <w:rPr>
      <w:sz w:val="56"/>
      <w:szCs w:val="56"/>
    </w:rPr>
  </w:style>
  <w:style w:type="character" w:customStyle="1" w:styleId="ThefrontsubtitleChar">
    <w:name w:val="The front subtitle Char"/>
    <w:basedOn w:val="2-SublineChar"/>
    <w:link w:val="Thefrontsubtitle"/>
    <w:rsid w:val="007F7CCC"/>
    <w:rPr>
      <w:sz w:val="48"/>
      <w:szCs w:val="48"/>
    </w:rPr>
  </w:style>
  <w:style w:type="character" w:styleId="PlaceholderText">
    <w:name w:val="Placeholder Text"/>
    <w:basedOn w:val="DefaultParagraphFont"/>
    <w:uiPriority w:val="99"/>
    <w:semiHidden/>
    <w:rsid w:val="00985CDD"/>
    <w:rPr>
      <w:color w:val="808080"/>
    </w:rPr>
  </w:style>
</w:styles>
</file>

<file path=word/webSettings.xml><?xml version="1.0" encoding="utf-8"?>
<w:webSettings xmlns:r="http://schemas.openxmlformats.org/officeDocument/2006/relationships" xmlns:w="http://schemas.openxmlformats.org/wordprocessingml/2006/main">
  <w:divs>
    <w:div w:id="52868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ons\Local%20Settings\Temporary%20Internet%20Files\Content.Outlook\WZVLWBO2\Word-AESgroup-01%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8CF495CA85431C8A0F6FCE901919EB"/>
        <w:category>
          <w:name w:val="General"/>
          <w:gallery w:val="placeholder"/>
        </w:category>
        <w:types>
          <w:type w:val="bbPlcHdr"/>
        </w:types>
        <w:behaviors>
          <w:behavior w:val="content"/>
        </w:behaviors>
        <w:guid w:val="{13F162DA-EAB8-4A2D-8DD0-02F5DA2FE7FA}"/>
      </w:docPartPr>
      <w:docPartBody>
        <w:p w:rsidR="00000000" w:rsidRDefault="00937CA2">
          <w:pPr>
            <w:pStyle w:val="8E8CF495CA85431C8A0F6FCE901919EB"/>
          </w:pPr>
          <w:r>
            <w:rPr>
              <w:rFonts w:asciiTheme="majorHAnsi" w:eastAsiaTheme="majorEastAsia" w:hAnsiTheme="majorHAnsi" w:cstheme="majorBidi"/>
              <w:caps/>
            </w:rPr>
            <w:t>[Type the company name]</w:t>
          </w:r>
        </w:p>
      </w:docPartBody>
    </w:docPart>
    <w:docPart>
      <w:docPartPr>
        <w:name w:val="E4343293A06242FABE93B46A0F255EDB"/>
        <w:category>
          <w:name w:val="General"/>
          <w:gallery w:val="placeholder"/>
        </w:category>
        <w:types>
          <w:type w:val="bbPlcHdr"/>
        </w:types>
        <w:behaviors>
          <w:behavior w:val="content"/>
        </w:behaviors>
        <w:guid w:val="{F2A97A89-D398-4D60-BD82-AA6D48CCD1EB}"/>
      </w:docPartPr>
      <w:docPartBody>
        <w:p w:rsidR="00000000" w:rsidRDefault="00937CA2">
          <w:pPr>
            <w:pStyle w:val="E4343293A06242FABE93B46A0F255EDB"/>
          </w:pPr>
          <w:r w:rsidRPr="0075412D">
            <w:rPr>
              <w:rStyle w:val="PlaceholderText"/>
            </w:rPr>
            <w:t>[Status]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Typewriter">
    <w:panose1 w:val="020B0509030504030204"/>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7CA2"/>
    <w:rsid w:val="00937C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8CF495CA85431C8A0F6FCE901919EB">
    <w:name w:val="8E8CF495CA85431C8A0F6FCE901919EB"/>
  </w:style>
  <w:style w:type="character" w:styleId="PlaceholderText">
    <w:name w:val="Placeholder Text"/>
    <w:basedOn w:val="DefaultParagraphFont"/>
    <w:uiPriority w:val="99"/>
    <w:semiHidden/>
    <w:rPr>
      <w:color w:val="808080"/>
    </w:rPr>
  </w:style>
  <w:style w:type="paragraph" w:customStyle="1" w:styleId="E4343293A06242FABE93B46A0F255EDB">
    <w:name w:val="E4343293A06242FABE93B46A0F255EDB"/>
  </w:style>
  <w:style w:type="paragraph" w:customStyle="1" w:styleId="9425BA53EFC447F3A8B510CE45ABB372">
    <w:name w:val="9425BA53EFC447F3A8B510CE45ABB3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9FD15-52F1-451B-9FE2-C6A276B3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Word-AESgroup-01 (2).dotx</Template>
  <TotalTime>2</TotalTime>
  <Pages>5</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IT Department - AESSeal plc</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LFCP Lead Free Copper Paste (YMS46)</dc:subject>
  <dc:creator>simons</dc:creator>
  <cp:keywords>AES-DOC-01</cp:keywords>
  <dc:description/>
  <cp:lastModifiedBy>simons</cp:lastModifiedBy>
  <cp:revision>1</cp:revision>
  <cp:lastPrinted>2014-03-07T15:38:00Z</cp:lastPrinted>
  <dcterms:created xsi:type="dcterms:W3CDTF">2015-01-02T14:43:00Z</dcterms:created>
  <dcterms:modified xsi:type="dcterms:W3CDTF">2015-01-02T14:45:00Z</dcterms:modified>
  <cp:category>03/14</cp:category>
  <cp:contentStatus>Material Safety Data Sheet</cp:contentStatus>
</cp:coreProperties>
</file>