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Ind w:w="129" w:type="dxa"/>
        <w:tblLayout w:type="fixed"/>
        <w:tblLook w:val="0000"/>
      </w:tblPr>
      <w:tblGrid>
        <w:gridCol w:w="1964"/>
        <w:gridCol w:w="283"/>
        <w:gridCol w:w="48"/>
        <w:gridCol w:w="94"/>
        <w:gridCol w:w="142"/>
        <w:gridCol w:w="709"/>
        <w:gridCol w:w="1558"/>
        <w:gridCol w:w="1418"/>
        <w:gridCol w:w="1134"/>
        <w:gridCol w:w="1843"/>
      </w:tblGrid>
      <w:tr w:rsidR="001678DD" w:rsidRPr="00E52149" w:rsidTr="001678DD">
        <w:trPr>
          <w:trHeight w:val="443"/>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 Identification</w:t>
            </w:r>
          </w:p>
        </w:tc>
      </w:tr>
      <w:tr w:rsidR="001678DD" w:rsidRPr="00E52149" w:rsidTr="001678DD">
        <w:trPr>
          <w:trHeight w:val="570"/>
        </w:trPr>
        <w:tc>
          <w:tcPr>
            <w:tcW w:w="1964" w:type="dxa"/>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Product Name:</w:t>
            </w:r>
          </w:p>
        </w:tc>
        <w:tc>
          <w:tcPr>
            <w:tcW w:w="7229" w:type="dxa"/>
            <w:gridSpan w:val="9"/>
            <w:tcBorders>
              <w:top w:val="single" w:sz="4" w:space="0" w:color="auto"/>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proofErr w:type="spellStart"/>
            <w:r>
              <w:rPr>
                <w:rFonts w:ascii="Arial" w:hAnsi="Arial" w:cs="Arial"/>
                <w:szCs w:val="24"/>
              </w:rPr>
              <w:t>Molykote</w:t>
            </w:r>
            <w:proofErr w:type="spellEnd"/>
            <w:r>
              <w:rPr>
                <w:rFonts w:ascii="Arial" w:hAnsi="Arial" w:cs="Arial"/>
                <w:szCs w:val="24"/>
              </w:rPr>
              <w:t xml:space="preserve"> 55</w:t>
            </w:r>
          </w:p>
        </w:tc>
      </w:tr>
      <w:tr w:rsidR="001678DD" w:rsidRPr="00E52149" w:rsidTr="001678DD">
        <w:trPr>
          <w:trHeight w:val="570"/>
        </w:trPr>
        <w:tc>
          <w:tcPr>
            <w:tcW w:w="1964" w:type="dxa"/>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Application:</w:t>
            </w:r>
          </w:p>
        </w:tc>
        <w:tc>
          <w:tcPr>
            <w:tcW w:w="7229" w:type="dxa"/>
            <w:gridSpan w:val="9"/>
            <w:tcBorders>
              <w:top w:val="single" w:sz="4" w:space="0" w:color="C0C0C0"/>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Silicone Grease</w:t>
            </w:r>
          </w:p>
        </w:tc>
      </w:tr>
      <w:tr w:rsidR="001678DD" w:rsidRPr="00E52149" w:rsidTr="001678DD">
        <w:trPr>
          <w:trHeight w:val="570"/>
        </w:trPr>
        <w:tc>
          <w:tcPr>
            <w:tcW w:w="1964" w:type="dxa"/>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Appearance:</w:t>
            </w:r>
          </w:p>
        </w:tc>
        <w:tc>
          <w:tcPr>
            <w:tcW w:w="7229" w:type="dxa"/>
            <w:gridSpan w:val="9"/>
            <w:tcBorders>
              <w:top w:val="single" w:sz="4" w:space="0" w:color="C0C0C0"/>
              <w:left w:val="nil"/>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White, Slight Odour</w:t>
            </w:r>
          </w:p>
        </w:tc>
      </w:tr>
      <w:tr w:rsidR="001678DD" w:rsidRPr="00E52149" w:rsidTr="001678DD">
        <w:trPr>
          <w:trHeight w:val="147"/>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59"/>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2. Composition</w:t>
            </w:r>
          </w:p>
        </w:tc>
      </w:tr>
      <w:tr w:rsidR="001678DD" w:rsidRPr="00E52149" w:rsidTr="001678DD">
        <w:trPr>
          <w:trHeight w:val="454"/>
        </w:trPr>
        <w:tc>
          <w:tcPr>
            <w:tcW w:w="1964" w:type="dxa"/>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General:</w:t>
            </w:r>
          </w:p>
        </w:tc>
        <w:tc>
          <w:tcPr>
            <w:tcW w:w="7229" w:type="dxa"/>
            <w:gridSpan w:val="9"/>
            <w:tcBorders>
              <w:top w:val="single" w:sz="4" w:space="0" w:color="auto"/>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sidRPr="00C226C8">
              <w:rPr>
                <w:rFonts w:ascii="Arial" w:hAnsi="Arial" w:cs="Arial"/>
                <w:szCs w:val="24"/>
              </w:rPr>
              <w:t>Silicone grease.</w:t>
            </w:r>
          </w:p>
        </w:tc>
      </w:tr>
      <w:tr w:rsidR="001678DD" w:rsidRPr="00E52149" w:rsidTr="001678DD">
        <w:trPr>
          <w:trHeight w:val="600"/>
        </w:trPr>
        <w:tc>
          <w:tcPr>
            <w:tcW w:w="1964" w:type="dxa"/>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Hazardous Ingredients:</w:t>
            </w:r>
          </w:p>
        </w:tc>
        <w:tc>
          <w:tcPr>
            <w:tcW w:w="7229" w:type="dxa"/>
            <w:gridSpan w:val="9"/>
            <w:tcBorders>
              <w:top w:val="single" w:sz="4" w:space="0" w:color="C0C0C0"/>
              <w:left w:val="nil"/>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None present. This is not a hazardous material as defined in the OSHA Hazard Communication Standard.</w:t>
            </w:r>
          </w:p>
        </w:tc>
      </w:tr>
      <w:tr w:rsidR="001678DD" w:rsidRPr="00E52149" w:rsidTr="001678DD">
        <w:trPr>
          <w:trHeight w:val="141"/>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17"/>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3. Hazard Identification</w:t>
            </w:r>
          </w:p>
        </w:tc>
      </w:tr>
      <w:tr w:rsidR="001678DD" w:rsidRPr="00E52149" w:rsidTr="001678DD">
        <w:trPr>
          <w:cantSplit/>
          <w:trHeight w:val="976"/>
        </w:trPr>
        <w:tc>
          <w:tcPr>
            <w:tcW w:w="9193" w:type="dxa"/>
            <w:gridSpan w:val="10"/>
            <w:tcBorders>
              <w:top w:val="single" w:sz="4" w:space="0" w:color="auto"/>
              <w:left w:val="single" w:sz="4" w:space="0" w:color="auto"/>
              <w:bottom w:val="nil"/>
              <w:right w:val="single" w:sz="4" w:space="0" w:color="auto"/>
            </w:tcBorders>
            <w:vAlign w:val="center"/>
          </w:tcPr>
          <w:p w:rsidR="001678DD" w:rsidRPr="004C1CC7" w:rsidRDefault="001678DD" w:rsidP="000934D3">
            <w:pPr>
              <w:rPr>
                <w:rFonts w:ascii="Arial" w:hAnsi="Arial" w:cs="Arial"/>
                <w:b/>
                <w:szCs w:val="24"/>
                <w:u w:val="single"/>
              </w:rPr>
            </w:pPr>
            <w:r>
              <w:rPr>
                <w:rFonts w:ascii="Arial" w:hAnsi="Arial" w:cs="Arial"/>
                <w:b/>
                <w:szCs w:val="24"/>
                <w:u w:val="single"/>
              </w:rPr>
              <w:t>Acute</w:t>
            </w:r>
          </w:p>
          <w:p w:rsidR="001678DD" w:rsidRDefault="001678DD" w:rsidP="000934D3">
            <w:pPr>
              <w:rPr>
                <w:rFonts w:ascii="Arial" w:hAnsi="Arial" w:cs="Arial"/>
                <w:szCs w:val="24"/>
              </w:rPr>
            </w:pPr>
            <w:r>
              <w:rPr>
                <w:rFonts w:ascii="Arial" w:hAnsi="Arial" w:cs="Arial"/>
                <w:szCs w:val="24"/>
              </w:rPr>
              <w:t>Eye: Direct contact may cause irritation</w:t>
            </w:r>
          </w:p>
          <w:p w:rsidR="001678DD" w:rsidRDefault="001678DD" w:rsidP="000934D3">
            <w:pPr>
              <w:rPr>
                <w:rFonts w:ascii="Arial" w:hAnsi="Arial" w:cs="Arial"/>
                <w:szCs w:val="24"/>
              </w:rPr>
            </w:pPr>
            <w:r>
              <w:rPr>
                <w:rFonts w:ascii="Arial" w:hAnsi="Arial" w:cs="Arial"/>
                <w:szCs w:val="24"/>
              </w:rPr>
              <w:t>Skin: No significant irritation from single short-term exposure</w:t>
            </w:r>
          </w:p>
          <w:p w:rsidR="001678DD" w:rsidRDefault="001678DD" w:rsidP="000934D3">
            <w:pPr>
              <w:rPr>
                <w:rFonts w:ascii="Arial" w:hAnsi="Arial" w:cs="Arial"/>
                <w:szCs w:val="24"/>
              </w:rPr>
            </w:pPr>
            <w:r>
              <w:rPr>
                <w:rFonts w:ascii="Arial" w:hAnsi="Arial" w:cs="Arial"/>
                <w:szCs w:val="24"/>
              </w:rPr>
              <w:t>Inhalation: No significant effects from single short-term exposure</w:t>
            </w:r>
          </w:p>
          <w:p w:rsidR="001678DD" w:rsidRDefault="001678DD" w:rsidP="000934D3">
            <w:pPr>
              <w:rPr>
                <w:rFonts w:ascii="Arial" w:hAnsi="Arial" w:cs="Arial"/>
                <w:szCs w:val="24"/>
              </w:rPr>
            </w:pPr>
            <w:r>
              <w:rPr>
                <w:rFonts w:ascii="Arial" w:hAnsi="Arial" w:cs="Arial"/>
                <w:szCs w:val="24"/>
              </w:rPr>
              <w:t>Oral: Low ingestion hazard in normal use</w:t>
            </w:r>
          </w:p>
          <w:p w:rsidR="001678DD" w:rsidRDefault="001678DD" w:rsidP="000934D3">
            <w:pPr>
              <w:rPr>
                <w:rFonts w:ascii="Arial" w:hAnsi="Arial" w:cs="Arial"/>
                <w:szCs w:val="24"/>
              </w:rPr>
            </w:pPr>
          </w:p>
          <w:p w:rsidR="001678DD" w:rsidRDefault="001678DD" w:rsidP="000934D3">
            <w:pPr>
              <w:rPr>
                <w:rFonts w:ascii="Arial" w:hAnsi="Arial" w:cs="Arial"/>
                <w:b/>
                <w:szCs w:val="24"/>
                <w:u w:val="single"/>
              </w:rPr>
            </w:pPr>
            <w:r>
              <w:rPr>
                <w:rFonts w:ascii="Arial" w:hAnsi="Arial" w:cs="Arial"/>
                <w:b/>
                <w:szCs w:val="24"/>
                <w:u w:val="single"/>
              </w:rPr>
              <w:t>Prolonged Exposure</w:t>
            </w:r>
          </w:p>
          <w:p w:rsidR="001678DD" w:rsidRDefault="001678DD" w:rsidP="000934D3">
            <w:pPr>
              <w:rPr>
                <w:rFonts w:ascii="Arial" w:hAnsi="Arial" w:cs="Arial"/>
                <w:szCs w:val="24"/>
              </w:rPr>
            </w:pPr>
            <w:r>
              <w:rPr>
                <w:rFonts w:ascii="Arial" w:hAnsi="Arial" w:cs="Arial"/>
                <w:szCs w:val="24"/>
              </w:rPr>
              <w:t>Skin: Repeated or prolonged exposure may cause irritation</w:t>
            </w:r>
          </w:p>
          <w:p w:rsidR="001678DD" w:rsidRPr="00E52149" w:rsidRDefault="001678DD" w:rsidP="000934D3">
            <w:pPr>
              <w:rPr>
                <w:rFonts w:ascii="Arial" w:hAnsi="Arial" w:cs="Arial"/>
                <w:szCs w:val="24"/>
              </w:rPr>
            </w:pPr>
            <w:r>
              <w:rPr>
                <w:rFonts w:ascii="Arial" w:hAnsi="Arial" w:cs="Arial"/>
                <w:szCs w:val="24"/>
              </w:rPr>
              <w:t>Other: No know applicable info</w:t>
            </w:r>
          </w:p>
        </w:tc>
      </w:tr>
      <w:tr w:rsidR="001678DD" w:rsidRPr="00E52149" w:rsidTr="001678DD">
        <w:trPr>
          <w:trHeight w:val="149"/>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16"/>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4. First Aid Measures</w:t>
            </w:r>
          </w:p>
        </w:tc>
      </w:tr>
      <w:tr w:rsidR="001678DD" w:rsidRPr="00E52149" w:rsidTr="001678DD">
        <w:trPr>
          <w:trHeight w:val="360"/>
        </w:trPr>
        <w:tc>
          <w:tcPr>
            <w:tcW w:w="1964" w:type="dxa"/>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Eyes:</w:t>
            </w:r>
          </w:p>
        </w:tc>
        <w:tc>
          <w:tcPr>
            <w:tcW w:w="7229" w:type="dxa"/>
            <w:gridSpan w:val="9"/>
            <w:tcBorders>
              <w:top w:val="single" w:sz="4" w:space="0" w:color="auto"/>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Immediately flush the contaminated eye(s) with lukewarm, gently flowing water for 5 minutes while holding the eyelid(s) open. Obtain medical attention.</w:t>
            </w:r>
          </w:p>
        </w:tc>
      </w:tr>
      <w:tr w:rsidR="001678DD" w:rsidRPr="00E52149" w:rsidTr="001678DD">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Skin:</w:t>
            </w:r>
          </w:p>
        </w:tc>
        <w:tc>
          <w:tcPr>
            <w:tcW w:w="7229" w:type="dxa"/>
            <w:gridSpan w:val="9"/>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 health effects expected. If irritation does occur flush with lukewarm, gently flowing water for 5 minutes. If irritation persists, obtain medical advice.</w:t>
            </w:r>
          </w:p>
        </w:tc>
      </w:tr>
      <w:tr w:rsidR="001678DD" w:rsidRPr="00E52149" w:rsidTr="001678DD">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Ingestion:</w:t>
            </w:r>
          </w:p>
        </w:tc>
        <w:tc>
          <w:tcPr>
            <w:tcW w:w="7229" w:type="dxa"/>
            <w:gridSpan w:val="9"/>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If irritation or discomfort occurs, obtain medical advice.</w:t>
            </w:r>
          </w:p>
        </w:tc>
      </w:tr>
      <w:tr w:rsidR="001678DD" w:rsidRPr="00E52149" w:rsidTr="001678DD">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Inhalation:</w:t>
            </w:r>
          </w:p>
        </w:tc>
        <w:tc>
          <w:tcPr>
            <w:tcW w:w="7229" w:type="dxa"/>
            <w:gridSpan w:val="9"/>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If symptoms are experienced remove source of contamination or move victim to fresh air. If irritation persists, obtain medical advice.</w:t>
            </w:r>
          </w:p>
        </w:tc>
      </w:tr>
      <w:tr w:rsidR="001678DD" w:rsidRPr="00E52149" w:rsidTr="001678DD">
        <w:trPr>
          <w:trHeight w:val="360"/>
        </w:trPr>
        <w:tc>
          <w:tcPr>
            <w:tcW w:w="1964" w:type="dxa"/>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Other:</w:t>
            </w:r>
          </w:p>
        </w:tc>
        <w:tc>
          <w:tcPr>
            <w:tcW w:w="7229" w:type="dxa"/>
            <w:gridSpan w:val="9"/>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None</w:t>
            </w:r>
          </w:p>
        </w:tc>
      </w:tr>
      <w:tr w:rsidR="001678DD" w:rsidRPr="00E52149" w:rsidTr="001678DD">
        <w:trPr>
          <w:trHeight w:val="317"/>
        </w:trPr>
        <w:tc>
          <w:tcPr>
            <w:tcW w:w="9193" w:type="dxa"/>
            <w:gridSpan w:val="10"/>
            <w:tcBorders>
              <w:top w:val="single" w:sz="4" w:space="0" w:color="auto"/>
              <w:bottom w:val="nil"/>
            </w:tcBorders>
            <w:vAlign w:val="center"/>
          </w:tcPr>
          <w:p w:rsidR="001678DD" w:rsidRPr="00E52149" w:rsidRDefault="001678DD" w:rsidP="000934D3">
            <w:pPr>
              <w:rPr>
                <w:rFonts w:ascii="Arial" w:hAnsi="Arial" w:cs="Arial"/>
                <w:szCs w:val="24"/>
              </w:rPr>
            </w:pPr>
          </w:p>
        </w:tc>
      </w:tr>
      <w:tr w:rsidR="001678DD" w:rsidRPr="00E52149" w:rsidTr="001678DD">
        <w:trPr>
          <w:trHeight w:val="43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5. Fire Fighting Measures</w:t>
            </w:r>
          </w:p>
        </w:tc>
      </w:tr>
      <w:tr w:rsidR="001678DD" w:rsidRPr="00E52149" w:rsidTr="001678DD">
        <w:trPr>
          <w:trHeight w:val="555"/>
        </w:trPr>
        <w:tc>
          <w:tcPr>
            <w:tcW w:w="2389" w:type="dxa"/>
            <w:gridSpan w:val="4"/>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Extinguisher Media:</w:t>
            </w:r>
          </w:p>
        </w:tc>
        <w:tc>
          <w:tcPr>
            <w:tcW w:w="6804" w:type="dxa"/>
            <w:gridSpan w:val="6"/>
            <w:tcBorders>
              <w:top w:val="single" w:sz="4" w:space="0" w:color="auto"/>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On large fires use dry chemical, foam or water spray. On small fires use carbon dioxide, dry chemical or water spray. Water can be used to cool fire exposed containers.</w:t>
            </w:r>
          </w:p>
        </w:tc>
      </w:tr>
      <w:tr w:rsidR="001678DD" w:rsidRPr="00E52149" w:rsidTr="001678DD">
        <w:trPr>
          <w:trHeight w:val="555"/>
        </w:trPr>
        <w:tc>
          <w:tcPr>
            <w:tcW w:w="2389" w:type="dxa"/>
            <w:gridSpan w:val="4"/>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Product of Combustion:</w:t>
            </w:r>
          </w:p>
        </w:tc>
        <w:tc>
          <w:tcPr>
            <w:tcW w:w="6804" w:type="dxa"/>
            <w:gridSpan w:val="6"/>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sidRPr="00C226C8">
              <w:rPr>
                <w:rFonts w:ascii="Arial" w:hAnsi="Arial" w:cs="Arial"/>
                <w:szCs w:val="24"/>
              </w:rPr>
              <w:t>Carbon oxides and traces of incom</w:t>
            </w:r>
            <w:r>
              <w:rPr>
                <w:rFonts w:ascii="Arial" w:hAnsi="Arial" w:cs="Arial"/>
                <w:szCs w:val="24"/>
              </w:rPr>
              <w:t xml:space="preserve">pletely burned carbon compounds, Silicon dioxide, Metal oxides, </w:t>
            </w:r>
            <w:r w:rsidRPr="00C226C8">
              <w:rPr>
                <w:rFonts w:ascii="Arial" w:hAnsi="Arial" w:cs="Arial"/>
                <w:szCs w:val="24"/>
              </w:rPr>
              <w:t>Formaldehyde.</w:t>
            </w:r>
          </w:p>
        </w:tc>
      </w:tr>
      <w:tr w:rsidR="001678DD" w:rsidRPr="00E52149" w:rsidTr="001678DD">
        <w:trPr>
          <w:cantSplit/>
          <w:trHeight w:val="689"/>
        </w:trPr>
        <w:tc>
          <w:tcPr>
            <w:tcW w:w="2389" w:type="dxa"/>
            <w:gridSpan w:val="4"/>
            <w:tcBorders>
              <w:top w:val="single" w:sz="4" w:space="0" w:color="C0C0C0"/>
              <w:left w:val="single" w:sz="4" w:space="0" w:color="auto"/>
              <w:bottom w:val="nil"/>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lastRenderedPageBreak/>
              <w:t>Protective Equipment:</w:t>
            </w:r>
          </w:p>
        </w:tc>
        <w:tc>
          <w:tcPr>
            <w:tcW w:w="6804" w:type="dxa"/>
            <w:gridSpan w:val="6"/>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Self contained breathing apparatus and protective clothing should be worn in fighting large fires involving chemicals. Determine the need to evacuate or isolate the area according to your local emergency plan. Use water spray to keep fire exposed containers cool.</w:t>
            </w:r>
          </w:p>
        </w:tc>
      </w:tr>
      <w:tr w:rsidR="001678DD" w:rsidRPr="00E52149" w:rsidTr="001678DD">
        <w:trPr>
          <w:trHeight w:val="132"/>
        </w:trPr>
        <w:tc>
          <w:tcPr>
            <w:tcW w:w="9193" w:type="dxa"/>
            <w:gridSpan w:val="10"/>
            <w:tcBorders>
              <w:top w:val="single" w:sz="4" w:space="0" w:color="auto"/>
              <w:bottom w:val="single" w:sz="4" w:space="0" w:color="auto"/>
            </w:tcBorders>
            <w:vAlign w:val="center"/>
          </w:tcPr>
          <w:p w:rsidR="001678DD" w:rsidRDefault="001678DD" w:rsidP="000934D3">
            <w:pPr>
              <w:rPr>
                <w:rFonts w:ascii="Arial" w:hAnsi="Arial" w:cs="Arial"/>
                <w:szCs w:val="24"/>
              </w:rPr>
            </w:pPr>
          </w:p>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6 Accidental Release Measures</w:t>
            </w:r>
          </w:p>
        </w:tc>
      </w:tr>
      <w:tr w:rsidR="001678DD" w:rsidRPr="00E52149" w:rsidTr="001678DD">
        <w:trPr>
          <w:trHeight w:val="1278"/>
        </w:trPr>
        <w:tc>
          <w:tcPr>
            <w:tcW w:w="9193" w:type="dxa"/>
            <w:gridSpan w:val="10"/>
            <w:tcBorders>
              <w:top w:val="single" w:sz="4" w:space="0" w:color="auto"/>
              <w:left w:val="single" w:sz="4" w:space="0" w:color="auto"/>
              <w:bottom w:val="single" w:sz="4" w:space="0" w:color="auto"/>
              <w:right w:val="single" w:sz="4" w:space="0" w:color="auto"/>
            </w:tcBorders>
            <w:vAlign w:val="center"/>
          </w:tcPr>
          <w:p w:rsidR="001678DD" w:rsidRPr="00E52149" w:rsidRDefault="001678DD" w:rsidP="000934D3">
            <w:pPr>
              <w:rPr>
                <w:rFonts w:ascii="Arial" w:hAnsi="Arial" w:cs="Arial"/>
                <w:szCs w:val="24"/>
              </w:rPr>
            </w:pPr>
            <w:r w:rsidRPr="009C78A2">
              <w:rPr>
                <w:rFonts w:ascii="Arial" w:hAnsi="Arial" w:cs="Arial"/>
                <w:szCs w:val="24"/>
              </w:rPr>
              <w:t>Wipe up or scrape up and contain for salvage or disposal. Clean area as appropriate since</w:t>
            </w:r>
            <w:r>
              <w:rPr>
                <w:rFonts w:ascii="Arial" w:hAnsi="Arial" w:cs="Arial"/>
                <w:szCs w:val="24"/>
              </w:rPr>
              <w:t xml:space="preserve"> </w:t>
            </w:r>
            <w:r w:rsidRPr="009C78A2">
              <w:rPr>
                <w:rFonts w:ascii="Arial" w:hAnsi="Arial" w:cs="Arial"/>
                <w:szCs w:val="24"/>
              </w:rPr>
              <w:t>spilled materials, even in small quantities, may present a slip hazard. Final cleaning may</w:t>
            </w:r>
            <w:r>
              <w:rPr>
                <w:rFonts w:ascii="Arial" w:hAnsi="Arial" w:cs="Arial"/>
                <w:szCs w:val="24"/>
              </w:rPr>
              <w:t xml:space="preserve"> </w:t>
            </w:r>
            <w:r w:rsidRPr="009C78A2">
              <w:rPr>
                <w:rFonts w:ascii="Arial" w:hAnsi="Arial" w:cs="Arial"/>
                <w:szCs w:val="24"/>
              </w:rPr>
              <w:t xml:space="preserve">require use of steam, solvents or detergents. Dispose of saturated </w:t>
            </w:r>
            <w:proofErr w:type="spellStart"/>
            <w:r w:rsidRPr="009C78A2">
              <w:rPr>
                <w:rFonts w:ascii="Arial" w:hAnsi="Arial" w:cs="Arial"/>
                <w:szCs w:val="24"/>
              </w:rPr>
              <w:t>absorbant</w:t>
            </w:r>
            <w:proofErr w:type="spellEnd"/>
            <w:r w:rsidRPr="009C78A2">
              <w:rPr>
                <w:rFonts w:ascii="Arial" w:hAnsi="Arial" w:cs="Arial"/>
                <w:szCs w:val="24"/>
              </w:rPr>
              <w:t xml:space="preserve"> or cleaning</w:t>
            </w:r>
            <w:r>
              <w:rPr>
                <w:rFonts w:ascii="Arial" w:hAnsi="Arial" w:cs="Arial"/>
                <w:szCs w:val="24"/>
              </w:rPr>
              <w:t xml:space="preserve"> </w:t>
            </w:r>
            <w:r w:rsidRPr="009C78A2">
              <w:rPr>
                <w:rFonts w:ascii="Arial" w:hAnsi="Arial" w:cs="Arial"/>
                <w:szCs w:val="24"/>
              </w:rPr>
              <w:t>materials appropriately, since spontaneous heating may occur. Local, state and federal laws</w:t>
            </w:r>
            <w:r>
              <w:rPr>
                <w:rFonts w:ascii="Arial" w:hAnsi="Arial" w:cs="Arial"/>
                <w:szCs w:val="24"/>
              </w:rPr>
              <w:t xml:space="preserve"> </w:t>
            </w:r>
            <w:r w:rsidRPr="009C78A2">
              <w:rPr>
                <w:rFonts w:ascii="Arial" w:hAnsi="Arial" w:cs="Arial"/>
                <w:szCs w:val="24"/>
              </w:rPr>
              <w:t>and regulations may apply to releases and disposal of this material, as well as those materials</w:t>
            </w:r>
            <w:r>
              <w:rPr>
                <w:rFonts w:ascii="Arial" w:hAnsi="Arial" w:cs="Arial"/>
                <w:szCs w:val="24"/>
              </w:rPr>
              <w:t xml:space="preserve"> </w:t>
            </w:r>
            <w:r w:rsidRPr="009C78A2">
              <w:rPr>
                <w:rFonts w:ascii="Arial" w:hAnsi="Arial" w:cs="Arial"/>
                <w:szCs w:val="24"/>
              </w:rPr>
              <w:t>and items employed in the cleanup of releases. You will need to determine which federal,</w:t>
            </w:r>
            <w:r>
              <w:rPr>
                <w:rFonts w:ascii="Arial" w:hAnsi="Arial" w:cs="Arial"/>
                <w:szCs w:val="24"/>
              </w:rPr>
              <w:t xml:space="preserve"> </w:t>
            </w:r>
            <w:r w:rsidRPr="009C78A2">
              <w:rPr>
                <w:rFonts w:ascii="Arial" w:hAnsi="Arial" w:cs="Arial"/>
                <w:szCs w:val="24"/>
              </w:rPr>
              <w:t>state and local laws and regulations are applicable. Sections 13 and 15 of this MSDS provide</w:t>
            </w:r>
            <w:r>
              <w:rPr>
                <w:rFonts w:ascii="Arial" w:hAnsi="Arial" w:cs="Arial"/>
                <w:szCs w:val="24"/>
              </w:rPr>
              <w:t xml:space="preserve"> </w:t>
            </w:r>
            <w:r w:rsidRPr="009C78A2">
              <w:rPr>
                <w:rFonts w:ascii="Arial" w:hAnsi="Arial" w:cs="Arial"/>
                <w:szCs w:val="24"/>
              </w:rPr>
              <w:t>information regarding certain federal and state requirements.</w:t>
            </w:r>
          </w:p>
        </w:tc>
      </w:tr>
      <w:tr w:rsidR="001678DD" w:rsidRPr="00E52149" w:rsidTr="001678DD">
        <w:trPr>
          <w:trHeight w:val="417"/>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25"/>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7. Storage &amp; Handling</w:t>
            </w:r>
          </w:p>
        </w:tc>
      </w:tr>
      <w:tr w:rsidR="001678DD" w:rsidRPr="00E52149" w:rsidTr="001678DD">
        <w:trPr>
          <w:trHeight w:val="615"/>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Handling Precautions:</w:t>
            </w:r>
          </w:p>
        </w:tc>
        <w:tc>
          <w:tcPr>
            <w:tcW w:w="6662" w:type="dxa"/>
            <w:gridSpan w:val="5"/>
            <w:tcBorders>
              <w:top w:val="single" w:sz="4" w:space="0" w:color="auto"/>
              <w:left w:val="single" w:sz="4" w:space="0" w:color="C0C0C0"/>
              <w:bottom w:val="single" w:sz="4" w:space="0" w:color="C0C0C0"/>
              <w:right w:val="single" w:sz="4" w:space="0" w:color="auto"/>
            </w:tcBorders>
            <w:vAlign w:val="center"/>
          </w:tcPr>
          <w:p w:rsidR="001678DD" w:rsidRPr="00656299" w:rsidRDefault="001678DD" w:rsidP="000934D3">
            <w:pPr>
              <w:rPr>
                <w:rFonts w:ascii="Arial" w:hAnsi="Arial" w:cs="Arial"/>
                <w:szCs w:val="24"/>
              </w:rPr>
            </w:pPr>
            <w:r>
              <w:rPr>
                <w:rFonts w:ascii="Arial" w:hAnsi="Arial" w:cs="Arial"/>
                <w:szCs w:val="24"/>
              </w:rPr>
              <w:t>Use with adequate ventilation. Traces of benzene (carcinogen) may form if heated in air above 300</w:t>
            </w:r>
            <w:r w:rsidRPr="00656299">
              <w:rPr>
                <w:rFonts w:ascii="Arial" w:hAnsi="Arial" w:cs="Arial"/>
                <w:szCs w:val="24"/>
                <w:vertAlign w:val="superscript"/>
              </w:rPr>
              <w:t>o</w:t>
            </w:r>
            <w:r>
              <w:rPr>
                <w:rFonts w:ascii="Arial" w:hAnsi="Arial" w:cs="Arial"/>
                <w:szCs w:val="24"/>
              </w:rPr>
              <w:t>F (149</w:t>
            </w:r>
            <w:r>
              <w:rPr>
                <w:rFonts w:ascii="Arial" w:hAnsi="Arial" w:cs="Arial"/>
                <w:szCs w:val="24"/>
                <w:vertAlign w:val="superscript"/>
              </w:rPr>
              <w:t>o</w:t>
            </w:r>
            <w:r>
              <w:rPr>
                <w:rFonts w:ascii="Arial" w:hAnsi="Arial" w:cs="Arial"/>
                <w:szCs w:val="24"/>
              </w:rPr>
              <w:t xml:space="preserve">C). Provide ventilation to control vapour exposure within inhalation guidelines when handling at elevated temperatures. </w:t>
            </w:r>
          </w:p>
        </w:tc>
      </w:tr>
      <w:tr w:rsidR="001678DD" w:rsidRPr="00E52149" w:rsidTr="001678DD">
        <w:trPr>
          <w:trHeight w:val="1062"/>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Storage Conditions:</w:t>
            </w:r>
          </w:p>
        </w:tc>
        <w:tc>
          <w:tcPr>
            <w:tcW w:w="6662" w:type="dxa"/>
            <w:gridSpan w:val="5"/>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Use reasonable care and store away from oxidising materials.</w:t>
            </w:r>
          </w:p>
        </w:tc>
      </w:tr>
      <w:tr w:rsidR="001678DD" w:rsidRPr="00E52149" w:rsidTr="001678DD">
        <w:trPr>
          <w:trHeight w:val="405"/>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553"/>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8. Exposure Controls / Personal Protection Measures</w:t>
            </w:r>
          </w:p>
        </w:tc>
      </w:tr>
      <w:tr w:rsidR="001678DD" w:rsidRPr="00E52149" w:rsidTr="001678DD">
        <w:trPr>
          <w:trHeight w:val="549"/>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u w:val="single"/>
              </w:rPr>
              <w:t>Exposure Limits:</w:t>
            </w:r>
          </w:p>
        </w:tc>
        <w:tc>
          <w:tcPr>
            <w:tcW w:w="6662" w:type="dxa"/>
            <w:gridSpan w:val="5"/>
            <w:tcBorders>
              <w:top w:val="single" w:sz="4" w:space="0" w:color="auto"/>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There are no components with work place exposure limits</w:t>
            </w:r>
          </w:p>
        </w:tc>
      </w:tr>
      <w:tr w:rsidR="001678DD" w:rsidRPr="00E52149" w:rsidTr="001678DD">
        <w:trPr>
          <w:trHeight w:val="2703"/>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u w:val="single"/>
              </w:rPr>
              <w:t>Personal Protection:</w:t>
            </w:r>
          </w:p>
        </w:tc>
        <w:tc>
          <w:tcPr>
            <w:tcW w:w="6662" w:type="dxa"/>
            <w:gridSpan w:val="5"/>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b/>
                <w:szCs w:val="24"/>
              </w:rPr>
            </w:pPr>
            <w:r w:rsidRPr="00E52149">
              <w:rPr>
                <w:rFonts w:ascii="Arial" w:hAnsi="Arial" w:cs="Arial"/>
                <w:b/>
                <w:szCs w:val="24"/>
              </w:rPr>
              <w:t>Engineering Controls</w:t>
            </w:r>
          </w:p>
          <w:p w:rsidR="001678DD" w:rsidRPr="00E52149" w:rsidRDefault="001678DD" w:rsidP="000934D3">
            <w:pPr>
              <w:rPr>
                <w:rFonts w:ascii="Arial" w:hAnsi="Arial" w:cs="Arial"/>
                <w:szCs w:val="24"/>
              </w:rPr>
            </w:pPr>
            <w:r w:rsidRPr="00E52149">
              <w:rPr>
                <w:rFonts w:ascii="Arial" w:hAnsi="Arial" w:cs="Arial"/>
                <w:szCs w:val="24"/>
              </w:rPr>
              <w:t>No special ventilation required</w:t>
            </w:r>
          </w:p>
          <w:p w:rsidR="001678DD" w:rsidRPr="00E52149" w:rsidRDefault="001678DD" w:rsidP="000934D3">
            <w:pPr>
              <w:rPr>
                <w:rFonts w:ascii="Arial" w:hAnsi="Arial" w:cs="Arial"/>
                <w:b/>
                <w:szCs w:val="24"/>
              </w:rPr>
            </w:pPr>
            <w:r w:rsidRPr="00E52149">
              <w:rPr>
                <w:rFonts w:ascii="Arial" w:hAnsi="Arial" w:cs="Arial"/>
                <w:b/>
                <w:szCs w:val="24"/>
              </w:rPr>
              <w:t>Respiratory Protection</w:t>
            </w:r>
          </w:p>
          <w:p w:rsidR="001678DD" w:rsidRPr="00E52149" w:rsidRDefault="001678DD" w:rsidP="000934D3">
            <w:pPr>
              <w:rPr>
                <w:rFonts w:ascii="Arial" w:hAnsi="Arial" w:cs="Arial"/>
                <w:szCs w:val="24"/>
              </w:rPr>
            </w:pPr>
            <w:r w:rsidRPr="00E52149">
              <w:rPr>
                <w:rFonts w:ascii="Arial" w:hAnsi="Arial" w:cs="Arial"/>
                <w:szCs w:val="24"/>
              </w:rPr>
              <w:t>For most situations no respiratory protection will be required.</w:t>
            </w:r>
          </w:p>
          <w:p w:rsidR="001678DD" w:rsidRPr="00E52149" w:rsidRDefault="001678DD" w:rsidP="000934D3">
            <w:pPr>
              <w:rPr>
                <w:rFonts w:ascii="Arial" w:hAnsi="Arial" w:cs="Arial"/>
                <w:b/>
                <w:szCs w:val="24"/>
              </w:rPr>
            </w:pPr>
            <w:r w:rsidRPr="00E52149">
              <w:rPr>
                <w:rFonts w:ascii="Arial" w:hAnsi="Arial" w:cs="Arial"/>
                <w:b/>
                <w:szCs w:val="24"/>
              </w:rPr>
              <w:t>Skin Protection</w:t>
            </w:r>
          </w:p>
          <w:p w:rsidR="001678DD" w:rsidRDefault="001678DD" w:rsidP="000934D3">
            <w:pPr>
              <w:rPr>
                <w:rFonts w:ascii="Arial" w:hAnsi="Arial" w:cs="Arial"/>
                <w:szCs w:val="24"/>
              </w:rPr>
            </w:pPr>
            <w:r w:rsidRPr="00656299">
              <w:rPr>
                <w:rFonts w:ascii="Arial" w:hAnsi="Arial" w:cs="Arial"/>
                <w:szCs w:val="24"/>
              </w:rPr>
              <w:t>Avoid skin contact by implementing good industrial hygiene practices and procedures. Select</w:t>
            </w:r>
            <w:r>
              <w:rPr>
                <w:rFonts w:ascii="Arial" w:hAnsi="Arial" w:cs="Arial"/>
                <w:szCs w:val="24"/>
              </w:rPr>
              <w:t xml:space="preserve"> </w:t>
            </w:r>
            <w:r w:rsidRPr="00656299">
              <w:rPr>
                <w:rFonts w:ascii="Arial" w:hAnsi="Arial" w:cs="Arial"/>
                <w:szCs w:val="24"/>
              </w:rPr>
              <w:t>and use gloves and/or protective clothing to further minimize the potential for skin contact.</w:t>
            </w:r>
            <w:r>
              <w:rPr>
                <w:rFonts w:ascii="Arial" w:hAnsi="Arial" w:cs="Arial"/>
                <w:szCs w:val="24"/>
              </w:rPr>
              <w:t xml:space="preserve"> </w:t>
            </w:r>
            <w:r w:rsidRPr="00656299">
              <w:rPr>
                <w:rFonts w:ascii="Arial" w:hAnsi="Arial" w:cs="Arial"/>
                <w:szCs w:val="24"/>
              </w:rPr>
              <w:t>Consult with your glove and/or personnel protective equipment manufacturer for selection of</w:t>
            </w:r>
            <w:r>
              <w:rPr>
                <w:rFonts w:ascii="Arial" w:hAnsi="Arial" w:cs="Arial"/>
                <w:szCs w:val="24"/>
              </w:rPr>
              <w:t xml:space="preserve"> </w:t>
            </w:r>
            <w:r w:rsidRPr="00656299">
              <w:rPr>
                <w:rFonts w:ascii="Arial" w:hAnsi="Arial" w:cs="Arial"/>
                <w:szCs w:val="24"/>
              </w:rPr>
              <w:t>appropriate compatible materials.</w:t>
            </w:r>
          </w:p>
          <w:p w:rsidR="001678DD" w:rsidRPr="00E52149" w:rsidRDefault="001678DD" w:rsidP="000934D3">
            <w:pPr>
              <w:rPr>
                <w:rFonts w:ascii="Arial" w:hAnsi="Arial" w:cs="Arial"/>
                <w:b/>
                <w:szCs w:val="24"/>
              </w:rPr>
            </w:pPr>
            <w:r w:rsidRPr="00E52149">
              <w:rPr>
                <w:rFonts w:ascii="Arial" w:hAnsi="Arial" w:cs="Arial"/>
                <w:b/>
                <w:szCs w:val="24"/>
              </w:rPr>
              <w:t>Eye Protection</w:t>
            </w:r>
          </w:p>
          <w:p w:rsidR="001678DD" w:rsidRPr="00E52149" w:rsidRDefault="001678DD" w:rsidP="000934D3">
            <w:pPr>
              <w:rPr>
                <w:rFonts w:ascii="Arial" w:hAnsi="Arial" w:cs="Arial"/>
                <w:szCs w:val="24"/>
              </w:rPr>
            </w:pPr>
            <w:r w:rsidRPr="00E52149">
              <w:rPr>
                <w:rFonts w:ascii="Arial" w:hAnsi="Arial" w:cs="Arial"/>
                <w:szCs w:val="24"/>
              </w:rPr>
              <w:t>Wear safety glasses with side shields or goggles.  Contact lenses should not be worn.</w:t>
            </w:r>
          </w:p>
        </w:tc>
      </w:tr>
      <w:tr w:rsidR="001678DD" w:rsidRPr="00E52149" w:rsidTr="001678DD">
        <w:trPr>
          <w:trHeight w:val="269"/>
        </w:trPr>
        <w:tc>
          <w:tcPr>
            <w:tcW w:w="9193" w:type="dxa"/>
            <w:gridSpan w:val="10"/>
            <w:tcBorders>
              <w:top w:val="single" w:sz="4" w:space="0" w:color="auto"/>
              <w:bottom w:val="nil"/>
            </w:tcBorders>
            <w:vAlign w:val="center"/>
          </w:tcPr>
          <w:p w:rsidR="001678DD" w:rsidRPr="00E52149" w:rsidRDefault="001678DD" w:rsidP="000934D3">
            <w:pPr>
              <w:rPr>
                <w:rFonts w:ascii="Arial" w:hAnsi="Arial" w:cs="Arial"/>
                <w:szCs w:val="24"/>
              </w:rPr>
            </w:pPr>
          </w:p>
        </w:tc>
      </w:tr>
      <w:tr w:rsidR="001678DD" w:rsidRPr="00E52149" w:rsidTr="001678DD">
        <w:trPr>
          <w:trHeight w:val="427"/>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9. Physical &amp; Chemical Properties</w:t>
            </w:r>
          </w:p>
        </w:tc>
      </w:tr>
      <w:tr w:rsidR="001678DD" w:rsidRPr="00E52149" w:rsidTr="001678DD">
        <w:trPr>
          <w:trHeight w:val="285"/>
        </w:trPr>
        <w:tc>
          <w:tcPr>
            <w:tcW w:w="3240" w:type="dxa"/>
            <w:gridSpan w:val="6"/>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Appearance:</w:t>
            </w:r>
          </w:p>
        </w:tc>
        <w:tc>
          <w:tcPr>
            <w:tcW w:w="5953" w:type="dxa"/>
            <w:gridSpan w:val="4"/>
            <w:tcBorders>
              <w:top w:val="single" w:sz="4" w:space="0" w:color="auto"/>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White grease (physical)</w:t>
            </w:r>
          </w:p>
        </w:tc>
      </w:tr>
      <w:tr w:rsidR="001678DD" w:rsidRPr="00E52149" w:rsidTr="001678DD">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Odour:</w:t>
            </w:r>
          </w:p>
        </w:tc>
        <w:tc>
          <w:tcPr>
            <w:tcW w:w="5953" w:type="dxa"/>
            <w:gridSpan w:val="4"/>
            <w:tcBorders>
              <w:top w:val="single" w:sz="4" w:space="0" w:color="C0C0C0"/>
              <w:left w:val="nil"/>
              <w:bottom w:val="single" w:sz="4" w:space="0" w:color="C0C0C0"/>
              <w:right w:val="single" w:sz="4" w:space="0" w:color="auto"/>
            </w:tcBorders>
            <w:vAlign w:val="center"/>
          </w:tcPr>
          <w:p w:rsidR="001678DD" w:rsidRPr="00E52149" w:rsidRDefault="001678DD" w:rsidP="000934D3">
            <w:pPr>
              <w:tabs>
                <w:tab w:val="left" w:pos="3010"/>
              </w:tabs>
              <w:rPr>
                <w:rFonts w:ascii="Arial" w:hAnsi="Arial" w:cs="Arial"/>
                <w:szCs w:val="24"/>
              </w:rPr>
            </w:pPr>
            <w:r>
              <w:rPr>
                <w:rFonts w:ascii="Arial" w:hAnsi="Arial" w:cs="Arial"/>
                <w:szCs w:val="24"/>
              </w:rPr>
              <w:t>Slight odour</w:t>
            </w:r>
          </w:p>
        </w:tc>
      </w:tr>
      <w:tr w:rsidR="001678DD" w:rsidRPr="00E52149" w:rsidTr="001678DD">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Flash Point (PMCC):</w:t>
            </w:r>
          </w:p>
        </w:tc>
        <w:tc>
          <w:tcPr>
            <w:tcW w:w="5953" w:type="dxa"/>
            <w:gridSpan w:val="4"/>
            <w:tcBorders>
              <w:top w:val="single" w:sz="4" w:space="0" w:color="C0C0C0"/>
              <w:left w:val="nil"/>
              <w:bottom w:val="single" w:sz="4" w:space="0" w:color="C0C0C0"/>
              <w:right w:val="single" w:sz="4" w:space="0" w:color="auto"/>
            </w:tcBorders>
            <w:vAlign w:val="center"/>
          </w:tcPr>
          <w:p w:rsidR="001678DD" w:rsidRPr="00E52149" w:rsidRDefault="001678DD" w:rsidP="000934D3">
            <w:pPr>
              <w:tabs>
                <w:tab w:val="left" w:pos="3010"/>
              </w:tabs>
              <w:rPr>
                <w:rFonts w:ascii="Arial" w:hAnsi="Arial" w:cs="Arial"/>
                <w:szCs w:val="24"/>
              </w:rPr>
            </w:pPr>
            <w:r w:rsidRPr="005956DA">
              <w:rPr>
                <w:rFonts w:ascii="Arial" w:hAnsi="Arial" w:cs="Arial"/>
                <w:szCs w:val="24"/>
              </w:rPr>
              <w:t>&gt; 214 °F / &gt; 101.1 °C (Closed Cup)</w:t>
            </w:r>
          </w:p>
        </w:tc>
      </w:tr>
      <w:tr w:rsidR="001678DD" w:rsidRPr="00E52149" w:rsidTr="001678DD">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Boiling Point:</w:t>
            </w:r>
            <w:r w:rsidRPr="00E52149">
              <w:rPr>
                <w:rFonts w:ascii="Arial" w:hAnsi="Arial" w:cs="Arial"/>
                <w:szCs w:val="24"/>
              </w:rPr>
              <w:tab/>
            </w:r>
          </w:p>
        </w:tc>
        <w:tc>
          <w:tcPr>
            <w:tcW w:w="5953" w:type="dxa"/>
            <w:gridSpan w:val="4"/>
            <w:tcBorders>
              <w:top w:val="single" w:sz="4" w:space="0" w:color="C0C0C0"/>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Not determined</w:t>
            </w:r>
          </w:p>
        </w:tc>
      </w:tr>
      <w:tr w:rsidR="001678DD" w:rsidRPr="00E52149" w:rsidTr="001678DD">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Freezing point:</w:t>
            </w:r>
          </w:p>
        </w:tc>
        <w:tc>
          <w:tcPr>
            <w:tcW w:w="5953" w:type="dxa"/>
            <w:gridSpan w:val="4"/>
            <w:tcBorders>
              <w:top w:val="single" w:sz="4" w:space="0" w:color="C0C0C0"/>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Not determined</w:t>
            </w:r>
          </w:p>
        </w:tc>
      </w:tr>
      <w:tr w:rsidR="001678DD" w:rsidRPr="00E52149" w:rsidTr="001678DD">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Solubility in Water:</w:t>
            </w:r>
          </w:p>
        </w:tc>
        <w:tc>
          <w:tcPr>
            <w:tcW w:w="5953" w:type="dxa"/>
            <w:gridSpan w:val="4"/>
            <w:tcBorders>
              <w:top w:val="single" w:sz="4" w:space="0" w:color="C0C0C0"/>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Not determined</w:t>
            </w:r>
          </w:p>
        </w:tc>
      </w:tr>
      <w:tr w:rsidR="001678DD" w:rsidRPr="00E52149" w:rsidTr="001678DD">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pH:</w:t>
            </w:r>
            <w:r w:rsidRPr="00E52149">
              <w:rPr>
                <w:rFonts w:ascii="Arial" w:hAnsi="Arial" w:cs="Arial"/>
                <w:b/>
                <w:szCs w:val="24"/>
              </w:rPr>
              <w:tab/>
            </w:r>
          </w:p>
        </w:tc>
        <w:tc>
          <w:tcPr>
            <w:tcW w:w="5953" w:type="dxa"/>
            <w:gridSpan w:val="4"/>
            <w:tcBorders>
              <w:top w:val="single" w:sz="4" w:space="0" w:color="C0C0C0"/>
              <w:left w:val="nil"/>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Not determined</w:t>
            </w:r>
          </w:p>
        </w:tc>
      </w:tr>
      <w:tr w:rsidR="001678DD" w:rsidRPr="00E52149" w:rsidTr="001678DD">
        <w:trPr>
          <w:trHeight w:val="285"/>
        </w:trPr>
        <w:tc>
          <w:tcPr>
            <w:tcW w:w="3240" w:type="dxa"/>
            <w:gridSpan w:val="6"/>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szCs w:val="24"/>
              </w:rPr>
            </w:pPr>
            <w:r w:rsidRPr="00E52149">
              <w:rPr>
                <w:rFonts w:ascii="Arial" w:hAnsi="Arial" w:cs="Arial"/>
                <w:b/>
                <w:szCs w:val="24"/>
              </w:rPr>
              <w:t>Specific gravity:</w:t>
            </w:r>
          </w:p>
        </w:tc>
        <w:tc>
          <w:tcPr>
            <w:tcW w:w="5953" w:type="dxa"/>
            <w:gridSpan w:val="4"/>
            <w:tcBorders>
              <w:top w:val="single" w:sz="4" w:space="0" w:color="C0C0C0"/>
              <w:left w:val="nil"/>
              <w:bottom w:val="single" w:sz="4" w:space="0" w:color="auto"/>
              <w:right w:val="single" w:sz="4" w:space="0" w:color="auto"/>
            </w:tcBorders>
            <w:vAlign w:val="center"/>
          </w:tcPr>
          <w:p w:rsidR="001678DD" w:rsidRPr="005956DA" w:rsidRDefault="001678DD" w:rsidP="000934D3">
            <w:pPr>
              <w:rPr>
                <w:rFonts w:ascii="Arial" w:hAnsi="Arial" w:cs="Arial"/>
                <w:szCs w:val="24"/>
              </w:rPr>
            </w:pPr>
            <w:r>
              <w:rPr>
                <w:rFonts w:ascii="Arial" w:hAnsi="Arial" w:cs="Arial"/>
                <w:szCs w:val="24"/>
              </w:rPr>
              <w:t>@ 25</w:t>
            </w:r>
            <w:r>
              <w:rPr>
                <w:rFonts w:ascii="Arial" w:hAnsi="Arial" w:cs="Arial"/>
                <w:szCs w:val="24"/>
                <w:vertAlign w:val="superscript"/>
              </w:rPr>
              <w:t>o</w:t>
            </w:r>
            <w:r>
              <w:rPr>
                <w:rFonts w:ascii="Arial" w:hAnsi="Arial" w:cs="Arial"/>
                <w:szCs w:val="24"/>
              </w:rPr>
              <w:t>C = 1.1</w:t>
            </w:r>
          </w:p>
        </w:tc>
      </w:tr>
      <w:tr w:rsidR="001678DD" w:rsidRPr="00E52149" w:rsidTr="001678DD">
        <w:trPr>
          <w:cantSplit/>
          <w:trHeight w:val="433"/>
        </w:trPr>
        <w:tc>
          <w:tcPr>
            <w:tcW w:w="9193" w:type="dxa"/>
            <w:gridSpan w:val="10"/>
            <w:tcBorders>
              <w:top w:val="single" w:sz="4" w:space="0" w:color="auto"/>
              <w:left w:val="single" w:sz="4" w:space="0" w:color="auto"/>
              <w:bottom w:val="single" w:sz="4" w:space="0" w:color="auto"/>
              <w:right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117"/>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15"/>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10. Stability &amp; Reactivity</w:t>
            </w:r>
          </w:p>
        </w:tc>
      </w:tr>
      <w:tr w:rsidR="001678DD" w:rsidRPr="00E52149" w:rsidTr="001678DD">
        <w:trPr>
          <w:trHeight w:val="645"/>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Stability:</w:t>
            </w:r>
          </w:p>
        </w:tc>
        <w:tc>
          <w:tcPr>
            <w:tcW w:w="6946" w:type="dxa"/>
            <w:gridSpan w:val="8"/>
            <w:tcBorders>
              <w:top w:val="single" w:sz="4" w:space="0" w:color="auto"/>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Stable</w:t>
            </w:r>
          </w:p>
        </w:tc>
      </w:tr>
      <w:tr w:rsidR="001678DD" w:rsidRPr="00E52149" w:rsidTr="001678DD">
        <w:trPr>
          <w:trHeight w:val="501"/>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Incompatibility:</w:t>
            </w:r>
          </w:p>
        </w:tc>
        <w:tc>
          <w:tcPr>
            <w:tcW w:w="6946" w:type="dxa"/>
            <w:gridSpan w:val="8"/>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Oxidising material can cause a reaction, Temperatures above 300</w:t>
            </w:r>
            <w:r>
              <w:rPr>
                <w:rFonts w:ascii="Arial" w:hAnsi="Arial" w:cs="Arial"/>
                <w:szCs w:val="24"/>
                <w:vertAlign w:val="superscript"/>
              </w:rPr>
              <w:t xml:space="preserve"> </w:t>
            </w:r>
            <w:proofErr w:type="spellStart"/>
            <w:r>
              <w:rPr>
                <w:rFonts w:ascii="Arial" w:hAnsi="Arial" w:cs="Arial"/>
                <w:szCs w:val="24"/>
                <w:vertAlign w:val="superscript"/>
              </w:rPr>
              <w:t>o</w:t>
            </w:r>
            <w:r>
              <w:rPr>
                <w:rFonts w:ascii="Arial" w:hAnsi="Arial" w:cs="Arial"/>
                <w:szCs w:val="24"/>
              </w:rPr>
              <w:t>C</w:t>
            </w:r>
            <w:proofErr w:type="spellEnd"/>
          </w:p>
        </w:tc>
      </w:tr>
      <w:tr w:rsidR="001678DD" w:rsidRPr="00E52149" w:rsidTr="001678DD">
        <w:trPr>
          <w:trHeight w:val="527"/>
        </w:trPr>
        <w:tc>
          <w:tcPr>
            <w:tcW w:w="2247" w:type="dxa"/>
            <w:gridSpan w:val="2"/>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Decomposition:</w:t>
            </w:r>
          </w:p>
        </w:tc>
        <w:tc>
          <w:tcPr>
            <w:tcW w:w="6946" w:type="dxa"/>
            <w:gridSpan w:val="8"/>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sidRPr="006542E7">
              <w:rPr>
                <w:rFonts w:ascii="Arial" w:hAnsi="Arial" w:cs="Arial"/>
                <w:szCs w:val="24"/>
              </w:rPr>
              <w:t>Thermal breakdown of this product during fire or very high heat conditions may evolve the following decomposition</w:t>
            </w:r>
            <w:r>
              <w:rPr>
                <w:rFonts w:ascii="Arial" w:hAnsi="Arial" w:cs="Arial"/>
                <w:szCs w:val="24"/>
              </w:rPr>
              <w:t xml:space="preserve"> p</w:t>
            </w:r>
            <w:r w:rsidRPr="006542E7">
              <w:rPr>
                <w:rFonts w:ascii="Arial" w:hAnsi="Arial" w:cs="Arial"/>
                <w:szCs w:val="24"/>
              </w:rPr>
              <w:t>roducts: Carbon oxides and traces of incompletely burned carbon compounds</w:t>
            </w:r>
            <w:r>
              <w:rPr>
                <w:rFonts w:ascii="Arial" w:hAnsi="Arial" w:cs="Arial"/>
                <w:szCs w:val="24"/>
              </w:rPr>
              <w:t xml:space="preserve">, Silicon dioxide, Metal oxides, </w:t>
            </w:r>
            <w:r w:rsidRPr="006542E7">
              <w:rPr>
                <w:rFonts w:ascii="Arial" w:hAnsi="Arial" w:cs="Arial"/>
                <w:szCs w:val="24"/>
              </w:rPr>
              <w:t>Formaldehyde.</w:t>
            </w:r>
          </w:p>
        </w:tc>
      </w:tr>
      <w:tr w:rsidR="001678DD" w:rsidRPr="00E52149" w:rsidTr="001678DD">
        <w:trPr>
          <w:trHeight w:val="137"/>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11.Toxicological Information</w:t>
            </w:r>
          </w:p>
        </w:tc>
      </w:tr>
      <w:tr w:rsidR="001678DD" w:rsidRPr="00E52149" w:rsidTr="001678DD">
        <w:trPr>
          <w:trHeight w:val="450"/>
        </w:trPr>
        <w:tc>
          <w:tcPr>
            <w:tcW w:w="2295" w:type="dxa"/>
            <w:gridSpan w:val="3"/>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Ingestion:</w:t>
            </w:r>
          </w:p>
        </w:tc>
        <w:tc>
          <w:tcPr>
            <w:tcW w:w="6898" w:type="dxa"/>
            <w:gridSpan w:val="7"/>
            <w:tcBorders>
              <w:top w:val="single" w:sz="4" w:space="0" w:color="auto"/>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 known applicable information</w:t>
            </w:r>
          </w:p>
        </w:tc>
      </w:tr>
      <w:tr w:rsidR="001678DD" w:rsidRPr="00E52149" w:rsidTr="001678DD">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Eyes:</w:t>
            </w:r>
          </w:p>
        </w:tc>
        <w:tc>
          <w:tcPr>
            <w:tcW w:w="6898" w:type="dxa"/>
            <w:gridSpan w:val="7"/>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 known applicable information</w:t>
            </w:r>
          </w:p>
        </w:tc>
      </w:tr>
      <w:tr w:rsidR="001678DD" w:rsidRPr="00E52149" w:rsidTr="001678DD">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Skin:</w:t>
            </w:r>
          </w:p>
        </w:tc>
        <w:tc>
          <w:tcPr>
            <w:tcW w:w="6898" w:type="dxa"/>
            <w:gridSpan w:val="7"/>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 known applicable information</w:t>
            </w:r>
          </w:p>
        </w:tc>
      </w:tr>
      <w:tr w:rsidR="001678DD" w:rsidRPr="00E52149" w:rsidTr="001678DD">
        <w:trPr>
          <w:trHeight w:val="450"/>
        </w:trPr>
        <w:tc>
          <w:tcPr>
            <w:tcW w:w="2295" w:type="dxa"/>
            <w:gridSpan w:val="3"/>
            <w:tcBorders>
              <w:top w:val="single" w:sz="4" w:space="0" w:color="C0C0C0"/>
              <w:left w:val="single" w:sz="4" w:space="0" w:color="auto"/>
              <w:bottom w:val="single" w:sz="4" w:space="0" w:color="auto"/>
              <w:right w:val="single" w:sz="4" w:space="0" w:color="C0C0C0"/>
            </w:tcBorders>
            <w:vAlign w:val="center"/>
          </w:tcPr>
          <w:p w:rsidR="001678DD" w:rsidRPr="00E52149" w:rsidRDefault="001678DD" w:rsidP="000934D3">
            <w:pPr>
              <w:rPr>
                <w:rFonts w:ascii="Arial" w:hAnsi="Arial" w:cs="Arial"/>
                <w:b/>
                <w:szCs w:val="24"/>
              </w:rPr>
            </w:pPr>
            <w:r w:rsidRPr="00E52149">
              <w:rPr>
                <w:rFonts w:ascii="Arial" w:hAnsi="Arial" w:cs="Arial"/>
                <w:b/>
                <w:szCs w:val="24"/>
              </w:rPr>
              <w:t>Inhalation:</w:t>
            </w:r>
          </w:p>
        </w:tc>
        <w:tc>
          <w:tcPr>
            <w:tcW w:w="6898" w:type="dxa"/>
            <w:gridSpan w:val="7"/>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No known applicable information</w:t>
            </w:r>
          </w:p>
        </w:tc>
      </w:tr>
      <w:tr w:rsidR="001678DD" w:rsidRPr="00E52149" w:rsidTr="001678DD">
        <w:trPr>
          <w:trHeight w:val="279"/>
        </w:trPr>
        <w:tc>
          <w:tcPr>
            <w:tcW w:w="9193" w:type="dxa"/>
            <w:gridSpan w:val="10"/>
            <w:tcBorders>
              <w:top w:val="single" w:sz="4" w:space="0" w:color="auto"/>
              <w:bottom w:val="nil"/>
            </w:tcBorders>
            <w:vAlign w:val="center"/>
          </w:tcPr>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12. Ecological Information</w:t>
            </w:r>
          </w:p>
        </w:tc>
      </w:tr>
      <w:tr w:rsidR="001678DD" w:rsidRPr="00E52149" w:rsidTr="001678DD">
        <w:trPr>
          <w:cantSplit/>
          <w:trHeight w:val="417"/>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D61C64">
              <w:rPr>
                <w:rFonts w:ascii="Arial" w:hAnsi="Arial" w:cs="Arial"/>
                <w:b/>
                <w:bCs/>
                <w:szCs w:val="24"/>
              </w:rPr>
              <w:t>Environmental Fate and Distribution</w:t>
            </w:r>
          </w:p>
        </w:tc>
        <w:tc>
          <w:tcPr>
            <w:tcW w:w="6946" w:type="dxa"/>
            <w:gridSpan w:val="8"/>
            <w:tcBorders>
              <w:top w:val="single" w:sz="4" w:space="0" w:color="auto"/>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Complete information is not yet available</w:t>
            </w:r>
          </w:p>
        </w:tc>
      </w:tr>
      <w:tr w:rsidR="001678DD" w:rsidRPr="00E52149" w:rsidTr="001678DD">
        <w:trPr>
          <w:cantSplit/>
          <w:trHeight w:val="453"/>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D61C64">
              <w:rPr>
                <w:rFonts w:ascii="Arial" w:hAnsi="Arial" w:cs="Arial"/>
                <w:b/>
                <w:bCs/>
                <w:szCs w:val="24"/>
              </w:rPr>
              <w:t>Environmental Effects</w:t>
            </w:r>
          </w:p>
        </w:tc>
        <w:tc>
          <w:tcPr>
            <w:tcW w:w="6946" w:type="dxa"/>
            <w:gridSpan w:val="8"/>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Complete information is not yet available</w:t>
            </w:r>
          </w:p>
        </w:tc>
      </w:tr>
      <w:tr w:rsidR="001678DD" w:rsidRPr="00E52149" w:rsidTr="001678DD">
        <w:trPr>
          <w:cantSplit/>
          <w:trHeight w:val="347"/>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sidRPr="00D61C64">
              <w:rPr>
                <w:rFonts w:ascii="Arial" w:hAnsi="Arial" w:cs="Arial"/>
                <w:b/>
                <w:bCs/>
                <w:szCs w:val="24"/>
              </w:rPr>
              <w:t>Fate and Effects in Waste Water Treatment Plants</w:t>
            </w:r>
          </w:p>
        </w:tc>
        <w:tc>
          <w:tcPr>
            <w:tcW w:w="6946" w:type="dxa"/>
            <w:gridSpan w:val="8"/>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Complete information is not yet available</w:t>
            </w: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proofErr w:type="spellStart"/>
            <w:r w:rsidRPr="00E52149">
              <w:rPr>
                <w:rFonts w:ascii="Arial" w:hAnsi="Arial" w:cs="Arial"/>
                <w:b/>
                <w:szCs w:val="24"/>
              </w:rPr>
              <w:t>Eco</w:t>
            </w:r>
            <w:r>
              <w:rPr>
                <w:rFonts w:ascii="Arial" w:hAnsi="Arial" w:cs="Arial"/>
                <w:b/>
                <w:szCs w:val="24"/>
              </w:rPr>
              <w:t>toxicity</w:t>
            </w:r>
            <w:proofErr w:type="spellEnd"/>
            <w:r>
              <w:rPr>
                <w:rFonts w:ascii="Arial" w:hAnsi="Arial" w:cs="Arial"/>
                <w:b/>
                <w:szCs w:val="24"/>
              </w:rPr>
              <w:t xml:space="preserve"> Classification Criteria</w:t>
            </w:r>
          </w:p>
        </w:tc>
      </w:tr>
      <w:tr w:rsidR="001678DD" w:rsidRPr="00E52149" w:rsidTr="001678DD">
        <w:trPr>
          <w:cantSplit/>
          <w:trHeight w:val="453"/>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Pr>
                <w:rFonts w:ascii="Arial" w:hAnsi="Arial" w:cs="Arial"/>
                <w:b/>
                <w:szCs w:val="24"/>
              </w:rPr>
              <w:t>Hazard Parameters (LC50 or EC50)</w:t>
            </w:r>
          </w:p>
        </w:tc>
        <w:tc>
          <w:tcPr>
            <w:tcW w:w="2551" w:type="dxa"/>
            <w:gridSpan w:val="5"/>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High</w:t>
            </w:r>
          </w:p>
        </w:tc>
        <w:tc>
          <w:tcPr>
            <w:tcW w:w="2552" w:type="dxa"/>
            <w:gridSpan w:val="2"/>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Medium</w:t>
            </w:r>
          </w:p>
        </w:tc>
        <w:tc>
          <w:tcPr>
            <w:tcW w:w="1843" w:type="dxa"/>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Low</w:t>
            </w:r>
          </w:p>
        </w:tc>
      </w:tr>
      <w:tr w:rsidR="001678DD" w:rsidRPr="00E52149" w:rsidTr="001678DD">
        <w:trPr>
          <w:cantSplit/>
          <w:trHeight w:val="347"/>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1678DD" w:rsidRPr="00E52149" w:rsidRDefault="001678DD" w:rsidP="000934D3">
            <w:pPr>
              <w:rPr>
                <w:rFonts w:ascii="Arial" w:hAnsi="Arial" w:cs="Arial"/>
                <w:b/>
                <w:szCs w:val="24"/>
              </w:rPr>
            </w:pPr>
            <w:r>
              <w:rPr>
                <w:rFonts w:ascii="Arial" w:hAnsi="Arial" w:cs="Arial"/>
                <w:b/>
                <w:szCs w:val="24"/>
              </w:rPr>
              <w:lastRenderedPageBreak/>
              <w:t>Acute Aquatic Toxicity (mg/L)</w:t>
            </w:r>
          </w:p>
        </w:tc>
        <w:tc>
          <w:tcPr>
            <w:tcW w:w="2551" w:type="dxa"/>
            <w:gridSpan w:val="5"/>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&lt;=1</w:t>
            </w:r>
          </w:p>
        </w:tc>
        <w:tc>
          <w:tcPr>
            <w:tcW w:w="2552" w:type="dxa"/>
            <w:gridSpan w:val="2"/>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&gt;1 and &lt;=100</w:t>
            </w:r>
          </w:p>
        </w:tc>
        <w:tc>
          <w:tcPr>
            <w:tcW w:w="1843" w:type="dxa"/>
            <w:tcBorders>
              <w:top w:val="single" w:sz="4" w:space="0" w:color="C0C0C0"/>
              <w:left w:val="single" w:sz="4" w:space="0" w:color="C0C0C0"/>
              <w:bottom w:val="single" w:sz="4" w:space="0" w:color="C0C0C0"/>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&gt;100</w:t>
            </w:r>
          </w:p>
        </w:tc>
      </w:tr>
      <w:tr w:rsidR="001678DD" w:rsidRPr="00E52149" w:rsidTr="001678DD">
        <w:trPr>
          <w:cantSplit/>
          <w:trHeight w:val="653"/>
        </w:trPr>
        <w:tc>
          <w:tcPr>
            <w:tcW w:w="2247" w:type="dxa"/>
            <w:gridSpan w:val="2"/>
            <w:tcBorders>
              <w:top w:val="single" w:sz="4" w:space="0" w:color="C0C0C0"/>
              <w:left w:val="single" w:sz="4" w:space="0" w:color="auto"/>
              <w:bottom w:val="nil"/>
              <w:right w:val="single" w:sz="4" w:space="0" w:color="C0C0C0"/>
            </w:tcBorders>
            <w:vAlign w:val="center"/>
          </w:tcPr>
          <w:p w:rsidR="001678DD" w:rsidRPr="00E52149" w:rsidRDefault="001678DD" w:rsidP="000934D3">
            <w:pPr>
              <w:rPr>
                <w:rFonts w:ascii="Arial" w:hAnsi="Arial" w:cs="Arial"/>
                <w:b/>
                <w:szCs w:val="24"/>
              </w:rPr>
            </w:pPr>
            <w:r>
              <w:rPr>
                <w:rFonts w:ascii="Arial" w:hAnsi="Arial" w:cs="Arial"/>
                <w:b/>
                <w:szCs w:val="24"/>
              </w:rPr>
              <w:t>Acute Terrestrial Toxicity (mg/L)</w:t>
            </w:r>
          </w:p>
        </w:tc>
        <w:tc>
          <w:tcPr>
            <w:tcW w:w="2551" w:type="dxa"/>
            <w:gridSpan w:val="5"/>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&lt;=100</w:t>
            </w:r>
          </w:p>
        </w:tc>
        <w:tc>
          <w:tcPr>
            <w:tcW w:w="2552" w:type="dxa"/>
            <w:gridSpan w:val="2"/>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&gt;100 and &lt;=2000</w:t>
            </w:r>
          </w:p>
        </w:tc>
        <w:tc>
          <w:tcPr>
            <w:tcW w:w="1843" w:type="dxa"/>
            <w:tcBorders>
              <w:top w:val="single" w:sz="4" w:space="0" w:color="C0C0C0"/>
              <w:left w:val="single" w:sz="4" w:space="0" w:color="C0C0C0"/>
              <w:bottom w:val="single" w:sz="4" w:space="0" w:color="auto"/>
              <w:right w:val="single" w:sz="4" w:space="0" w:color="auto"/>
            </w:tcBorders>
            <w:vAlign w:val="center"/>
          </w:tcPr>
          <w:p w:rsidR="001678DD" w:rsidRPr="00E52149" w:rsidRDefault="001678DD" w:rsidP="000934D3">
            <w:pPr>
              <w:rPr>
                <w:rFonts w:ascii="Arial" w:hAnsi="Arial" w:cs="Arial"/>
                <w:szCs w:val="24"/>
              </w:rPr>
            </w:pPr>
            <w:r>
              <w:rPr>
                <w:rFonts w:ascii="Arial" w:hAnsi="Arial" w:cs="Arial"/>
                <w:szCs w:val="24"/>
              </w:rPr>
              <w:t>&gt;2000</w:t>
            </w:r>
          </w:p>
        </w:tc>
      </w:tr>
      <w:tr w:rsidR="001678DD" w:rsidRPr="00E52149" w:rsidTr="001678DD">
        <w:trPr>
          <w:trHeight w:val="325"/>
        </w:trPr>
        <w:tc>
          <w:tcPr>
            <w:tcW w:w="9193" w:type="dxa"/>
            <w:gridSpan w:val="10"/>
            <w:tcBorders>
              <w:top w:val="single" w:sz="4" w:space="0" w:color="auto"/>
              <w:bottom w:val="nil"/>
            </w:tcBorders>
            <w:vAlign w:val="center"/>
          </w:tcPr>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13. Disposal Considerations</w:t>
            </w:r>
          </w:p>
        </w:tc>
      </w:tr>
      <w:tr w:rsidR="001678DD" w:rsidRPr="00E52149" w:rsidTr="001678DD">
        <w:trPr>
          <w:trHeight w:val="842"/>
        </w:trPr>
        <w:tc>
          <w:tcPr>
            <w:tcW w:w="9193" w:type="dxa"/>
            <w:gridSpan w:val="10"/>
            <w:tcBorders>
              <w:top w:val="single" w:sz="4" w:space="0" w:color="auto"/>
              <w:left w:val="single" w:sz="4" w:space="0" w:color="auto"/>
              <w:bottom w:val="single" w:sz="4" w:space="0" w:color="auto"/>
              <w:right w:val="single" w:sz="4" w:space="0" w:color="auto"/>
            </w:tcBorders>
            <w:vAlign w:val="center"/>
          </w:tcPr>
          <w:p w:rsidR="001678DD" w:rsidRPr="00B16022" w:rsidRDefault="001678DD" w:rsidP="000934D3">
            <w:pPr>
              <w:rPr>
                <w:rFonts w:ascii="Arial" w:hAnsi="Arial" w:cs="Arial"/>
                <w:b/>
                <w:szCs w:val="24"/>
              </w:rPr>
            </w:pPr>
            <w:r w:rsidRPr="00B16022">
              <w:rPr>
                <w:rFonts w:ascii="Arial" w:hAnsi="Arial" w:cs="Arial"/>
                <w:b/>
                <w:szCs w:val="24"/>
              </w:rPr>
              <w:t>RCRA Hazard Class (40 CFR 261)</w:t>
            </w:r>
          </w:p>
          <w:p w:rsidR="001678DD" w:rsidRPr="00B16022" w:rsidRDefault="001678DD" w:rsidP="000934D3">
            <w:pPr>
              <w:rPr>
                <w:rFonts w:ascii="Arial" w:hAnsi="Arial" w:cs="Arial"/>
                <w:b/>
                <w:szCs w:val="24"/>
                <w:u w:val="single"/>
              </w:rPr>
            </w:pPr>
            <w:r>
              <w:rPr>
                <w:rFonts w:ascii="Arial" w:hAnsi="Arial" w:cs="Arial"/>
                <w:szCs w:val="24"/>
              </w:rPr>
              <w:t xml:space="preserve">When a decision is made to discard this material, as received, is it classified as hazardous waste? </w:t>
            </w:r>
            <w:r w:rsidRPr="00B16022">
              <w:rPr>
                <w:rFonts w:ascii="Arial" w:hAnsi="Arial" w:cs="Arial"/>
                <w:b/>
                <w:szCs w:val="24"/>
                <w:u w:val="single"/>
              </w:rPr>
              <w:t>NO</w:t>
            </w:r>
          </w:p>
          <w:p w:rsidR="001678DD" w:rsidRDefault="001678DD" w:rsidP="000934D3">
            <w:pPr>
              <w:rPr>
                <w:rFonts w:ascii="Arial" w:hAnsi="Arial" w:cs="Arial"/>
                <w:b/>
                <w:szCs w:val="24"/>
              </w:rPr>
            </w:pPr>
          </w:p>
          <w:p w:rsidR="001678DD" w:rsidRPr="00B16022" w:rsidRDefault="001678DD" w:rsidP="000934D3">
            <w:pPr>
              <w:rPr>
                <w:rFonts w:ascii="Arial" w:hAnsi="Arial" w:cs="Arial"/>
                <w:szCs w:val="24"/>
              </w:rPr>
            </w:pPr>
            <w:r>
              <w:rPr>
                <w:rFonts w:ascii="Arial" w:hAnsi="Arial" w:cs="Arial"/>
                <w:szCs w:val="24"/>
              </w:rPr>
              <w:t>State or local laws may impose additional regulatory requirements regarding disposal.</w:t>
            </w:r>
          </w:p>
        </w:tc>
      </w:tr>
      <w:tr w:rsidR="001678DD" w:rsidRPr="00E52149" w:rsidTr="001678DD">
        <w:trPr>
          <w:trHeight w:val="243"/>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14. Transportation</w:t>
            </w:r>
          </w:p>
        </w:tc>
      </w:tr>
      <w:tr w:rsidR="001678DD" w:rsidRPr="00E52149" w:rsidTr="001678DD">
        <w:trPr>
          <w:trHeight w:val="365"/>
        </w:trPr>
        <w:tc>
          <w:tcPr>
            <w:tcW w:w="6216" w:type="dxa"/>
            <w:gridSpan w:val="8"/>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1678DD" w:rsidRPr="00E52149" w:rsidRDefault="001678DD" w:rsidP="000934D3">
            <w:pPr>
              <w:rPr>
                <w:rFonts w:ascii="Arial" w:hAnsi="Arial" w:cs="Arial"/>
                <w:szCs w:val="24"/>
              </w:rPr>
            </w:pPr>
            <w:r w:rsidRPr="006542E7">
              <w:rPr>
                <w:rFonts w:ascii="Arial" w:hAnsi="Arial" w:cs="Arial"/>
                <w:szCs w:val="24"/>
              </w:rPr>
              <w:t>DOT Road Shipment Information (49 CFR 172.101)</w:t>
            </w:r>
          </w:p>
        </w:tc>
        <w:tc>
          <w:tcPr>
            <w:tcW w:w="2977"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rsidR="001678DD" w:rsidRPr="00E52149" w:rsidRDefault="001678DD" w:rsidP="000934D3">
            <w:pPr>
              <w:rPr>
                <w:rFonts w:ascii="Arial" w:hAnsi="Arial" w:cs="Arial"/>
                <w:szCs w:val="24"/>
              </w:rPr>
            </w:pPr>
            <w:r w:rsidRPr="006542E7">
              <w:rPr>
                <w:rFonts w:ascii="Arial" w:hAnsi="Arial" w:cs="Arial"/>
                <w:szCs w:val="24"/>
              </w:rPr>
              <w:t>Not subject to DOT.</w:t>
            </w:r>
          </w:p>
        </w:tc>
      </w:tr>
      <w:tr w:rsidR="001678DD" w:rsidRPr="00E52149" w:rsidTr="001678DD">
        <w:trPr>
          <w:trHeight w:val="365"/>
        </w:trPr>
        <w:tc>
          <w:tcPr>
            <w:tcW w:w="6216" w:type="dxa"/>
            <w:gridSpan w:val="8"/>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1678DD" w:rsidRDefault="001678DD" w:rsidP="000934D3">
            <w:pPr>
              <w:rPr>
                <w:rFonts w:ascii="Arial" w:hAnsi="Arial" w:cs="Arial"/>
                <w:szCs w:val="24"/>
              </w:rPr>
            </w:pPr>
            <w:r w:rsidRPr="006542E7">
              <w:rPr>
                <w:rFonts w:ascii="Arial" w:hAnsi="Arial" w:cs="Arial"/>
                <w:szCs w:val="24"/>
              </w:rPr>
              <w:t>Ocean Shipment (IMDG)</w:t>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1678DD" w:rsidRPr="00E52149" w:rsidRDefault="001678DD" w:rsidP="000934D3">
            <w:pPr>
              <w:rPr>
                <w:rFonts w:ascii="Arial" w:hAnsi="Arial" w:cs="Arial"/>
                <w:szCs w:val="24"/>
              </w:rPr>
            </w:pPr>
            <w:r w:rsidRPr="006542E7">
              <w:rPr>
                <w:rFonts w:ascii="Arial" w:hAnsi="Arial" w:cs="Arial"/>
                <w:szCs w:val="24"/>
              </w:rPr>
              <w:t>Not subject to IMDG code.</w:t>
            </w:r>
          </w:p>
        </w:tc>
      </w:tr>
      <w:tr w:rsidR="001678DD" w:rsidRPr="00E52149" w:rsidTr="001678DD">
        <w:trPr>
          <w:trHeight w:val="365"/>
        </w:trPr>
        <w:tc>
          <w:tcPr>
            <w:tcW w:w="6216" w:type="dxa"/>
            <w:gridSpan w:val="8"/>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1678DD" w:rsidRDefault="001678DD" w:rsidP="000934D3">
            <w:pPr>
              <w:rPr>
                <w:rFonts w:ascii="Arial" w:hAnsi="Arial" w:cs="Arial"/>
                <w:szCs w:val="24"/>
              </w:rPr>
            </w:pPr>
            <w:r w:rsidRPr="006542E7">
              <w:rPr>
                <w:rFonts w:ascii="Arial" w:hAnsi="Arial" w:cs="Arial"/>
                <w:szCs w:val="24"/>
              </w:rPr>
              <w:t>Air Shipment (IATA)</w:t>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1678DD" w:rsidRPr="00E52149" w:rsidRDefault="001678DD" w:rsidP="000934D3">
            <w:pPr>
              <w:rPr>
                <w:rFonts w:ascii="Arial" w:hAnsi="Arial" w:cs="Arial"/>
                <w:szCs w:val="24"/>
              </w:rPr>
            </w:pPr>
            <w:r w:rsidRPr="006542E7">
              <w:rPr>
                <w:rFonts w:ascii="Arial" w:hAnsi="Arial" w:cs="Arial"/>
                <w:szCs w:val="24"/>
              </w:rPr>
              <w:t>Not subject to IATA regulations.</w:t>
            </w:r>
          </w:p>
        </w:tc>
      </w:tr>
      <w:tr w:rsidR="001678DD" w:rsidRPr="00E52149" w:rsidTr="001678DD">
        <w:trPr>
          <w:trHeight w:val="365"/>
        </w:trPr>
        <w:tc>
          <w:tcPr>
            <w:tcW w:w="6216" w:type="dxa"/>
            <w:gridSpan w:val="8"/>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1678DD" w:rsidRDefault="001678DD" w:rsidP="000934D3">
            <w:pPr>
              <w:rPr>
                <w:rFonts w:ascii="Arial" w:hAnsi="Arial" w:cs="Arial"/>
                <w:szCs w:val="24"/>
              </w:rPr>
            </w:pPr>
          </w:p>
        </w:tc>
        <w:tc>
          <w:tcPr>
            <w:tcW w:w="2977" w:type="dxa"/>
            <w:gridSpan w:val="2"/>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365"/>
        </w:trPr>
        <w:tc>
          <w:tcPr>
            <w:tcW w:w="9193" w:type="dxa"/>
            <w:gridSpan w:val="10"/>
            <w:tcBorders>
              <w:top w:val="single" w:sz="4" w:space="0" w:color="auto"/>
              <w:bottom w:val="single" w:sz="4" w:space="0" w:color="auto"/>
            </w:tcBorders>
            <w:vAlign w:val="center"/>
          </w:tcPr>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15. Regulatory Information</w:t>
            </w:r>
          </w:p>
        </w:tc>
      </w:tr>
      <w:tr w:rsidR="001678DD" w:rsidRPr="00E52149" w:rsidTr="001678DD">
        <w:trPr>
          <w:trHeight w:val="417"/>
        </w:trPr>
        <w:tc>
          <w:tcPr>
            <w:tcW w:w="9193" w:type="dxa"/>
            <w:gridSpan w:val="10"/>
            <w:tcBorders>
              <w:top w:val="single" w:sz="4" w:space="0" w:color="C0C0C0"/>
              <w:left w:val="single" w:sz="4" w:space="0" w:color="auto"/>
              <w:bottom w:val="single" w:sz="4" w:space="0" w:color="auto"/>
              <w:right w:val="single" w:sz="4" w:space="0" w:color="auto"/>
            </w:tcBorders>
            <w:vAlign w:val="center"/>
          </w:tcPr>
          <w:p w:rsidR="001678DD" w:rsidRPr="00C03826" w:rsidRDefault="001678DD" w:rsidP="000934D3">
            <w:pPr>
              <w:rPr>
                <w:rFonts w:ascii="Arial" w:hAnsi="Arial" w:cs="Arial"/>
                <w:szCs w:val="24"/>
              </w:rPr>
            </w:pPr>
            <w:r w:rsidRPr="00C03826">
              <w:rPr>
                <w:rFonts w:ascii="Arial" w:hAnsi="Arial" w:cs="Arial"/>
                <w:szCs w:val="24"/>
              </w:rPr>
              <w:t>Contents of this MSDS comply with the OSHA Hazard Communication Standard 29 CFR 1910.1200.</w:t>
            </w:r>
          </w:p>
          <w:p w:rsidR="001678DD" w:rsidRPr="00C03826" w:rsidRDefault="001678DD" w:rsidP="000934D3">
            <w:pPr>
              <w:rPr>
                <w:rFonts w:ascii="Arial" w:hAnsi="Arial" w:cs="Arial"/>
                <w:szCs w:val="24"/>
              </w:rPr>
            </w:pPr>
            <w:r w:rsidRPr="00C03826">
              <w:rPr>
                <w:rFonts w:ascii="Arial" w:hAnsi="Arial" w:cs="Arial"/>
                <w:szCs w:val="24"/>
              </w:rPr>
              <w:t>TSCA Status: All chemical substances in this material are included on or exempted from listing on the TSCA</w:t>
            </w:r>
          </w:p>
          <w:p w:rsidR="001678DD" w:rsidRDefault="001678DD" w:rsidP="000934D3">
            <w:pPr>
              <w:rPr>
                <w:rFonts w:ascii="Arial" w:hAnsi="Arial" w:cs="Arial"/>
                <w:szCs w:val="24"/>
              </w:rPr>
            </w:pPr>
            <w:r w:rsidRPr="00C03826">
              <w:rPr>
                <w:rFonts w:ascii="Arial" w:hAnsi="Arial" w:cs="Arial"/>
                <w:szCs w:val="24"/>
              </w:rPr>
              <w:t>Inventory of Chemical Substances.</w:t>
            </w:r>
          </w:p>
          <w:p w:rsidR="001678DD" w:rsidRPr="00C03826" w:rsidRDefault="001678DD" w:rsidP="000934D3">
            <w:pPr>
              <w:rPr>
                <w:rFonts w:ascii="Arial" w:hAnsi="Arial" w:cs="Arial"/>
                <w:szCs w:val="24"/>
              </w:rPr>
            </w:pPr>
          </w:p>
          <w:p w:rsidR="001678DD" w:rsidRDefault="001678DD" w:rsidP="000934D3">
            <w:pPr>
              <w:rPr>
                <w:rFonts w:ascii="Arial" w:hAnsi="Arial" w:cs="Arial"/>
                <w:b/>
                <w:bCs/>
                <w:szCs w:val="24"/>
              </w:rPr>
            </w:pPr>
            <w:r w:rsidRPr="00C03826">
              <w:rPr>
                <w:rFonts w:ascii="Arial" w:hAnsi="Arial" w:cs="Arial"/>
                <w:b/>
                <w:bCs/>
                <w:szCs w:val="24"/>
              </w:rPr>
              <w:t>EPA SARA Title III Chemical Listings</w:t>
            </w:r>
          </w:p>
          <w:p w:rsidR="001678DD" w:rsidRPr="00C03826" w:rsidRDefault="001678DD" w:rsidP="000934D3">
            <w:pPr>
              <w:rPr>
                <w:rFonts w:ascii="Arial" w:hAnsi="Arial" w:cs="Arial"/>
                <w:b/>
                <w:bCs/>
                <w:szCs w:val="24"/>
              </w:rPr>
            </w:pPr>
          </w:p>
          <w:p w:rsidR="001678DD" w:rsidRPr="00C03826" w:rsidRDefault="001678DD" w:rsidP="000934D3">
            <w:pPr>
              <w:rPr>
                <w:rFonts w:ascii="Arial" w:hAnsi="Arial" w:cs="Arial"/>
                <w:b/>
                <w:bCs/>
                <w:szCs w:val="24"/>
              </w:rPr>
            </w:pPr>
            <w:r w:rsidRPr="00C03826">
              <w:rPr>
                <w:rFonts w:ascii="Arial" w:hAnsi="Arial" w:cs="Arial"/>
                <w:b/>
                <w:bCs/>
                <w:szCs w:val="24"/>
              </w:rPr>
              <w:t>Section 302 Extremely Hazardous Substances (40 CFR 355):</w:t>
            </w:r>
          </w:p>
          <w:p w:rsidR="001678DD" w:rsidRDefault="001678DD" w:rsidP="000934D3">
            <w:pPr>
              <w:rPr>
                <w:rFonts w:ascii="Arial" w:hAnsi="Arial" w:cs="Arial"/>
                <w:szCs w:val="24"/>
              </w:rPr>
            </w:pPr>
            <w:r w:rsidRPr="00C03826">
              <w:rPr>
                <w:rFonts w:ascii="Arial" w:hAnsi="Arial" w:cs="Arial"/>
                <w:szCs w:val="24"/>
              </w:rPr>
              <w:t>None.</w:t>
            </w:r>
          </w:p>
          <w:p w:rsidR="001678DD" w:rsidRPr="00C03826" w:rsidRDefault="001678DD" w:rsidP="000934D3">
            <w:pPr>
              <w:rPr>
                <w:rFonts w:ascii="Arial" w:hAnsi="Arial" w:cs="Arial"/>
                <w:szCs w:val="24"/>
              </w:rPr>
            </w:pPr>
          </w:p>
          <w:p w:rsidR="001678DD" w:rsidRPr="00C03826" w:rsidRDefault="001678DD" w:rsidP="000934D3">
            <w:pPr>
              <w:rPr>
                <w:rFonts w:ascii="Arial" w:hAnsi="Arial" w:cs="Arial"/>
                <w:b/>
                <w:bCs/>
                <w:szCs w:val="24"/>
              </w:rPr>
            </w:pPr>
            <w:r w:rsidRPr="00C03826">
              <w:rPr>
                <w:rFonts w:ascii="Arial" w:hAnsi="Arial" w:cs="Arial"/>
                <w:b/>
                <w:bCs/>
                <w:szCs w:val="24"/>
              </w:rPr>
              <w:t>Section 304 CERCLA Hazardous Substances (40 CFR 302):</w:t>
            </w:r>
          </w:p>
          <w:p w:rsidR="001678DD" w:rsidRDefault="001678DD" w:rsidP="000934D3">
            <w:pPr>
              <w:rPr>
                <w:rFonts w:ascii="Arial" w:hAnsi="Arial" w:cs="Arial"/>
                <w:szCs w:val="24"/>
              </w:rPr>
            </w:pPr>
            <w:r w:rsidRPr="00C03826">
              <w:rPr>
                <w:rFonts w:ascii="Arial" w:hAnsi="Arial" w:cs="Arial"/>
                <w:szCs w:val="24"/>
              </w:rPr>
              <w:t>None.</w:t>
            </w:r>
          </w:p>
          <w:p w:rsidR="001678DD" w:rsidRPr="00C03826" w:rsidRDefault="001678DD" w:rsidP="000934D3">
            <w:pPr>
              <w:rPr>
                <w:rFonts w:ascii="Arial" w:hAnsi="Arial" w:cs="Arial"/>
                <w:szCs w:val="24"/>
              </w:rPr>
            </w:pPr>
          </w:p>
          <w:p w:rsidR="001678DD" w:rsidRPr="00C03826" w:rsidRDefault="001678DD" w:rsidP="000934D3">
            <w:pPr>
              <w:rPr>
                <w:rFonts w:ascii="Arial" w:hAnsi="Arial" w:cs="Arial"/>
                <w:b/>
                <w:bCs/>
                <w:szCs w:val="24"/>
              </w:rPr>
            </w:pPr>
            <w:r w:rsidRPr="00C03826">
              <w:rPr>
                <w:rFonts w:ascii="Arial" w:hAnsi="Arial" w:cs="Arial"/>
                <w:b/>
                <w:bCs/>
                <w:szCs w:val="24"/>
              </w:rPr>
              <w:t>Section 311/312 Hazard Class (40 CFR 370):</w:t>
            </w:r>
          </w:p>
          <w:p w:rsidR="001678DD" w:rsidRPr="00C03826" w:rsidRDefault="001678DD" w:rsidP="000934D3">
            <w:pPr>
              <w:rPr>
                <w:rFonts w:ascii="Arial" w:hAnsi="Arial" w:cs="Arial"/>
                <w:szCs w:val="24"/>
              </w:rPr>
            </w:pPr>
            <w:r w:rsidRPr="00C03826">
              <w:rPr>
                <w:rFonts w:ascii="Arial" w:hAnsi="Arial" w:cs="Arial"/>
                <w:szCs w:val="24"/>
              </w:rPr>
              <w:t>Acute: No</w:t>
            </w:r>
          </w:p>
          <w:p w:rsidR="001678DD" w:rsidRPr="00C03826" w:rsidRDefault="001678DD" w:rsidP="000934D3">
            <w:pPr>
              <w:rPr>
                <w:rFonts w:ascii="Arial" w:hAnsi="Arial" w:cs="Arial"/>
                <w:szCs w:val="24"/>
              </w:rPr>
            </w:pPr>
            <w:r w:rsidRPr="00C03826">
              <w:rPr>
                <w:rFonts w:ascii="Arial" w:hAnsi="Arial" w:cs="Arial"/>
                <w:szCs w:val="24"/>
              </w:rPr>
              <w:t>Chronic: No</w:t>
            </w:r>
          </w:p>
          <w:p w:rsidR="001678DD" w:rsidRPr="00C03826" w:rsidRDefault="001678DD" w:rsidP="000934D3">
            <w:pPr>
              <w:rPr>
                <w:rFonts w:ascii="Arial" w:hAnsi="Arial" w:cs="Arial"/>
                <w:szCs w:val="24"/>
              </w:rPr>
            </w:pPr>
            <w:r w:rsidRPr="00C03826">
              <w:rPr>
                <w:rFonts w:ascii="Arial" w:hAnsi="Arial" w:cs="Arial"/>
                <w:szCs w:val="24"/>
              </w:rPr>
              <w:t>Fire: No</w:t>
            </w:r>
          </w:p>
          <w:p w:rsidR="001678DD" w:rsidRPr="00C03826" w:rsidRDefault="001678DD" w:rsidP="000934D3">
            <w:pPr>
              <w:rPr>
                <w:rFonts w:ascii="Arial" w:hAnsi="Arial" w:cs="Arial"/>
                <w:szCs w:val="24"/>
              </w:rPr>
            </w:pPr>
            <w:r w:rsidRPr="00C03826">
              <w:rPr>
                <w:rFonts w:ascii="Arial" w:hAnsi="Arial" w:cs="Arial"/>
                <w:szCs w:val="24"/>
              </w:rPr>
              <w:t>Pressure: No</w:t>
            </w:r>
          </w:p>
          <w:p w:rsidR="001678DD" w:rsidRDefault="001678DD" w:rsidP="000934D3">
            <w:pPr>
              <w:rPr>
                <w:rFonts w:ascii="Arial" w:hAnsi="Arial" w:cs="Arial"/>
                <w:szCs w:val="24"/>
              </w:rPr>
            </w:pPr>
            <w:r w:rsidRPr="00C03826">
              <w:rPr>
                <w:rFonts w:ascii="Arial" w:hAnsi="Arial" w:cs="Arial"/>
                <w:szCs w:val="24"/>
              </w:rPr>
              <w:t>Reactive: No</w:t>
            </w:r>
          </w:p>
          <w:p w:rsidR="001678DD" w:rsidRPr="00C03826" w:rsidRDefault="001678DD" w:rsidP="000934D3">
            <w:pPr>
              <w:rPr>
                <w:rFonts w:ascii="Arial" w:hAnsi="Arial" w:cs="Arial"/>
                <w:szCs w:val="24"/>
              </w:rPr>
            </w:pPr>
          </w:p>
          <w:p w:rsidR="001678DD" w:rsidRPr="00C03826" w:rsidRDefault="001678DD" w:rsidP="000934D3">
            <w:pPr>
              <w:rPr>
                <w:rFonts w:ascii="Arial" w:hAnsi="Arial" w:cs="Arial"/>
                <w:b/>
                <w:bCs/>
                <w:szCs w:val="24"/>
              </w:rPr>
            </w:pPr>
            <w:r w:rsidRPr="00C03826">
              <w:rPr>
                <w:rFonts w:ascii="Arial" w:hAnsi="Arial" w:cs="Arial"/>
                <w:b/>
                <w:bCs/>
                <w:szCs w:val="24"/>
              </w:rPr>
              <w:t>Section 313 Toxic Chemicals (40 CFR 372):</w:t>
            </w:r>
          </w:p>
          <w:p w:rsidR="001678DD" w:rsidRPr="00C03826" w:rsidRDefault="001678DD" w:rsidP="000934D3">
            <w:pPr>
              <w:rPr>
                <w:rFonts w:ascii="Arial" w:hAnsi="Arial" w:cs="Arial"/>
                <w:szCs w:val="24"/>
              </w:rPr>
            </w:pPr>
            <w:r w:rsidRPr="00C03826">
              <w:rPr>
                <w:rFonts w:ascii="Arial" w:hAnsi="Arial" w:cs="Arial"/>
                <w:szCs w:val="24"/>
              </w:rPr>
              <w:t>None present or none present in regulated quantities.</w:t>
            </w:r>
          </w:p>
          <w:p w:rsidR="001678DD" w:rsidRDefault="001678DD" w:rsidP="000934D3">
            <w:pPr>
              <w:rPr>
                <w:rFonts w:ascii="Arial" w:hAnsi="Arial" w:cs="Arial"/>
                <w:szCs w:val="24"/>
              </w:rPr>
            </w:pPr>
            <w:r w:rsidRPr="00C03826">
              <w:rPr>
                <w:rFonts w:ascii="Arial" w:hAnsi="Arial" w:cs="Arial"/>
                <w:szCs w:val="24"/>
              </w:rPr>
              <w:t xml:space="preserve">Note: Chemicals are listed under the 313 Toxic Chemicals section only if they meet </w:t>
            </w:r>
            <w:r w:rsidRPr="00C03826">
              <w:rPr>
                <w:rFonts w:ascii="Arial" w:hAnsi="Arial" w:cs="Arial"/>
                <w:szCs w:val="24"/>
              </w:rPr>
              <w:lastRenderedPageBreak/>
              <w:t>or exceed a reporting threshold.</w:t>
            </w:r>
          </w:p>
          <w:p w:rsidR="001678DD" w:rsidRPr="00C03826" w:rsidRDefault="001678DD" w:rsidP="000934D3">
            <w:pPr>
              <w:rPr>
                <w:rFonts w:ascii="Arial" w:hAnsi="Arial" w:cs="Arial"/>
                <w:szCs w:val="24"/>
              </w:rPr>
            </w:pPr>
          </w:p>
          <w:p w:rsidR="001678DD" w:rsidRDefault="001678DD" w:rsidP="000934D3">
            <w:pPr>
              <w:rPr>
                <w:rFonts w:ascii="Arial" w:hAnsi="Arial" w:cs="Arial"/>
                <w:b/>
                <w:bCs/>
                <w:szCs w:val="24"/>
              </w:rPr>
            </w:pPr>
            <w:r w:rsidRPr="00C03826">
              <w:rPr>
                <w:rFonts w:ascii="Arial" w:hAnsi="Arial" w:cs="Arial"/>
                <w:b/>
                <w:bCs/>
                <w:szCs w:val="24"/>
              </w:rPr>
              <w:t>Supplemental State Compliance Information</w:t>
            </w:r>
          </w:p>
          <w:p w:rsidR="001678DD" w:rsidRPr="00C03826" w:rsidRDefault="001678DD" w:rsidP="000934D3">
            <w:pPr>
              <w:rPr>
                <w:rFonts w:ascii="Arial" w:hAnsi="Arial" w:cs="Arial"/>
                <w:b/>
                <w:bCs/>
                <w:szCs w:val="24"/>
              </w:rPr>
            </w:pPr>
          </w:p>
          <w:p w:rsidR="001678DD" w:rsidRPr="00C03826" w:rsidRDefault="001678DD" w:rsidP="000934D3">
            <w:pPr>
              <w:rPr>
                <w:rFonts w:ascii="Arial" w:hAnsi="Arial" w:cs="Arial"/>
                <w:b/>
                <w:bCs/>
                <w:szCs w:val="24"/>
              </w:rPr>
            </w:pPr>
            <w:r w:rsidRPr="00C03826">
              <w:rPr>
                <w:rFonts w:ascii="Arial" w:hAnsi="Arial" w:cs="Arial"/>
                <w:b/>
                <w:bCs/>
                <w:szCs w:val="24"/>
              </w:rPr>
              <w:t>California</w:t>
            </w:r>
          </w:p>
          <w:p w:rsidR="001678DD" w:rsidRPr="00C03826" w:rsidRDefault="001678DD" w:rsidP="000934D3">
            <w:pPr>
              <w:rPr>
                <w:rFonts w:ascii="Arial" w:hAnsi="Arial" w:cs="Arial"/>
                <w:szCs w:val="24"/>
              </w:rPr>
            </w:pPr>
            <w:r w:rsidRPr="00C03826">
              <w:rPr>
                <w:rFonts w:ascii="Arial" w:hAnsi="Arial" w:cs="Arial"/>
                <w:szCs w:val="24"/>
              </w:rPr>
              <w:t>Warning: This product contains the following chemical(s) listed by the State of California under the Safe Drinking Water</w:t>
            </w:r>
          </w:p>
          <w:p w:rsidR="001678DD" w:rsidRPr="00C03826" w:rsidRDefault="001678DD" w:rsidP="000934D3">
            <w:pPr>
              <w:rPr>
                <w:rFonts w:ascii="Arial" w:hAnsi="Arial" w:cs="Arial"/>
                <w:szCs w:val="24"/>
              </w:rPr>
            </w:pPr>
            <w:r w:rsidRPr="00C03826">
              <w:rPr>
                <w:rFonts w:ascii="Arial" w:hAnsi="Arial" w:cs="Arial"/>
                <w:szCs w:val="24"/>
              </w:rPr>
              <w:t>and Toxic Enforcement Act of 1986 (Proposition 65) as being known to cause cancer, birth defects or other</w:t>
            </w:r>
          </w:p>
          <w:p w:rsidR="001678DD" w:rsidRPr="00C03826" w:rsidRDefault="001678DD" w:rsidP="000934D3">
            <w:pPr>
              <w:rPr>
                <w:rFonts w:ascii="Arial" w:hAnsi="Arial" w:cs="Arial"/>
                <w:szCs w:val="24"/>
              </w:rPr>
            </w:pPr>
            <w:proofErr w:type="gramStart"/>
            <w:r w:rsidRPr="00C03826">
              <w:rPr>
                <w:rFonts w:ascii="Arial" w:hAnsi="Arial" w:cs="Arial"/>
                <w:szCs w:val="24"/>
              </w:rPr>
              <w:t>reproductive</w:t>
            </w:r>
            <w:proofErr w:type="gramEnd"/>
            <w:r w:rsidRPr="00C03826">
              <w:rPr>
                <w:rFonts w:ascii="Arial" w:hAnsi="Arial" w:cs="Arial"/>
                <w:szCs w:val="24"/>
              </w:rPr>
              <w:t xml:space="preserve"> harm.</w:t>
            </w:r>
          </w:p>
          <w:p w:rsidR="001678DD" w:rsidRDefault="001678DD" w:rsidP="000934D3">
            <w:pPr>
              <w:rPr>
                <w:rFonts w:ascii="Arial" w:hAnsi="Arial" w:cs="Arial"/>
                <w:szCs w:val="24"/>
              </w:rPr>
            </w:pPr>
            <w:r w:rsidRPr="00C03826">
              <w:rPr>
                <w:rFonts w:ascii="Arial" w:hAnsi="Arial" w:cs="Arial"/>
                <w:szCs w:val="24"/>
              </w:rPr>
              <w:t>None known.</w:t>
            </w:r>
          </w:p>
          <w:p w:rsidR="001678DD" w:rsidRPr="00C03826" w:rsidRDefault="001678DD" w:rsidP="000934D3">
            <w:pPr>
              <w:rPr>
                <w:rFonts w:ascii="Arial" w:hAnsi="Arial" w:cs="Arial"/>
                <w:szCs w:val="24"/>
              </w:rPr>
            </w:pPr>
          </w:p>
          <w:p w:rsidR="001678DD" w:rsidRDefault="001678DD" w:rsidP="000934D3">
            <w:pPr>
              <w:rPr>
                <w:rFonts w:ascii="Arial" w:hAnsi="Arial" w:cs="Arial"/>
                <w:b/>
                <w:bCs/>
                <w:szCs w:val="24"/>
              </w:rPr>
            </w:pPr>
            <w:r w:rsidRPr="00C03826">
              <w:rPr>
                <w:rFonts w:ascii="Arial" w:hAnsi="Arial" w:cs="Arial"/>
                <w:b/>
                <w:bCs/>
                <w:szCs w:val="24"/>
              </w:rPr>
              <w:t>New Jersey</w:t>
            </w:r>
          </w:p>
          <w:p w:rsidR="001678DD" w:rsidRPr="00C03826" w:rsidRDefault="001678DD" w:rsidP="000934D3">
            <w:pPr>
              <w:rPr>
                <w:rFonts w:ascii="Arial" w:hAnsi="Arial" w:cs="Arial"/>
                <w:szCs w:val="24"/>
              </w:rPr>
            </w:pPr>
            <w:r w:rsidRPr="00C03826">
              <w:rPr>
                <w:rFonts w:ascii="Arial" w:hAnsi="Arial" w:cs="Arial"/>
                <w:szCs w:val="24"/>
              </w:rPr>
              <w:t>CAS Number Wt % Component Name</w:t>
            </w:r>
          </w:p>
          <w:p w:rsidR="001678DD" w:rsidRPr="00C03826" w:rsidRDefault="001678DD" w:rsidP="000934D3">
            <w:pPr>
              <w:rPr>
                <w:rFonts w:ascii="Arial" w:hAnsi="Arial" w:cs="Arial"/>
                <w:szCs w:val="24"/>
              </w:rPr>
            </w:pPr>
            <w:r w:rsidRPr="00C03826">
              <w:rPr>
                <w:rFonts w:ascii="Arial" w:hAnsi="Arial" w:cs="Arial"/>
                <w:szCs w:val="24"/>
              </w:rPr>
              <w:t xml:space="preserve">63148-62-9 70.0 - 90.0 </w:t>
            </w:r>
            <w:proofErr w:type="spellStart"/>
            <w:r w:rsidRPr="00C03826">
              <w:rPr>
                <w:rFonts w:ascii="Arial" w:hAnsi="Arial" w:cs="Arial"/>
                <w:szCs w:val="24"/>
              </w:rPr>
              <w:t>Polydimethylsiloxane</w:t>
            </w:r>
            <w:proofErr w:type="spellEnd"/>
          </w:p>
          <w:p w:rsidR="001678DD" w:rsidRPr="00C03826" w:rsidRDefault="001678DD" w:rsidP="000934D3">
            <w:pPr>
              <w:rPr>
                <w:rFonts w:ascii="Arial" w:hAnsi="Arial" w:cs="Arial"/>
                <w:szCs w:val="24"/>
              </w:rPr>
            </w:pPr>
            <w:r w:rsidRPr="00C03826">
              <w:rPr>
                <w:rFonts w:ascii="Arial" w:hAnsi="Arial" w:cs="Arial"/>
                <w:szCs w:val="24"/>
              </w:rPr>
              <w:t>7631-86-9 7.0 - 13.0 Silicon dioxide</w:t>
            </w:r>
          </w:p>
          <w:p w:rsidR="001678DD" w:rsidRPr="00C03826" w:rsidRDefault="001678DD" w:rsidP="000934D3">
            <w:pPr>
              <w:rPr>
                <w:rFonts w:ascii="Arial" w:hAnsi="Arial" w:cs="Arial"/>
                <w:szCs w:val="24"/>
              </w:rPr>
            </w:pPr>
            <w:r w:rsidRPr="00C03826">
              <w:rPr>
                <w:rFonts w:ascii="Arial" w:hAnsi="Arial" w:cs="Arial"/>
                <w:szCs w:val="24"/>
              </w:rPr>
              <w:t>NJ TSRN</w:t>
            </w:r>
          </w:p>
          <w:p w:rsidR="001678DD" w:rsidRPr="00C03826" w:rsidRDefault="001678DD" w:rsidP="000934D3">
            <w:pPr>
              <w:rPr>
                <w:rFonts w:ascii="Arial" w:hAnsi="Arial" w:cs="Arial"/>
                <w:szCs w:val="24"/>
              </w:rPr>
            </w:pPr>
            <w:r w:rsidRPr="00C03826">
              <w:rPr>
                <w:rFonts w:ascii="Arial" w:hAnsi="Arial" w:cs="Arial"/>
                <w:szCs w:val="24"/>
              </w:rPr>
              <w:t>14962700-847</w:t>
            </w:r>
          </w:p>
          <w:p w:rsidR="001678DD" w:rsidRPr="00C03826" w:rsidRDefault="001678DD" w:rsidP="000934D3">
            <w:pPr>
              <w:rPr>
                <w:rFonts w:ascii="Arial" w:hAnsi="Arial" w:cs="Arial"/>
                <w:szCs w:val="24"/>
              </w:rPr>
            </w:pPr>
            <w:r w:rsidRPr="00C03826">
              <w:rPr>
                <w:rFonts w:ascii="Arial" w:hAnsi="Arial" w:cs="Arial"/>
                <w:szCs w:val="24"/>
              </w:rPr>
              <w:t>2P</w:t>
            </w:r>
          </w:p>
          <w:p w:rsidR="001678DD" w:rsidRDefault="001678DD" w:rsidP="000934D3">
            <w:pPr>
              <w:rPr>
                <w:rFonts w:ascii="Arial" w:hAnsi="Arial" w:cs="Arial"/>
                <w:szCs w:val="24"/>
              </w:rPr>
            </w:pPr>
            <w:r w:rsidRPr="00C03826">
              <w:rPr>
                <w:rFonts w:ascii="Arial" w:hAnsi="Arial" w:cs="Arial"/>
                <w:szCs w:val="24"/>
              </w:rPr>
              <w:t>5.0 - 10.0 Silicone Metalloid Complex</w:t>
            </w:r>
          </w:p>
          <w:p w:rsidR="001678DD" w:rsidRPr="00C03826" w:rsidRDefault="001678DD" w:rsidP="000934D3">
            <w:pPr>
              <w:rPr>
                <w:rFonts w:ascii="Arial" w:hAnsi="Arial" w:cs="Arial"/>
                <w:szCs w:val="24"/>
              </w:rPr>
            </w:pPr>
          </w:p>
          <w:p w:rsidR="001678DD" w:rsidRPr="00C03826" w:rsidRDefault="001678DD" w:rsidP="000934D3">
            <w:pPr>
              <w:rPr>
                <w:rFonts w:ascii="Arial" w:hAnsi="Arial" w:cs="Arial"/>
                <w:b/>
                <w:bCs/>
                <w:szCs w:val="24"/>
              </w:rPr>
            </w:pPr>
            <w:r w:rsidRPr="00C03826">
              <w:rPr>
                <w:rFonts w:ascii="Arial" w:hAnsi="Arial" w:cs="Arial"/>
                <w:b/>
                <w:bCs/>
                <w:szCs w:val="24"/>
              </w:rPr>
              <w:t>Pennsylvania</w:t>
            </w:r>
          </w:p>
          <w:p w:rsidR="001678DD" w:rsidRPr="00C03826" w:rsidRDefault="001678DD" w:rsidP="000934D3">
            <w:pPr>
              <w:rPr>
                <w:rFonts w:ascii="Arial" w:hAnsi="Arial" w:cs="Arial"/>
                <w:szCs w:val="24"/>
              </w:rPr>
            </w:pPr>
            <w:r w:rsidRPr="00C03826">
              <w:rPr>
                <w:rFonts w:ascii="Arial" w:hAnsi="Arial" w:cs="Arial"/>
                <w:szCs w:val="24"/>
              </w:rPr>
              <w:t>CAS Number Wt % Component Name</w:t>
            </w:r>
          </w:p>
          <w:p w:rsidR="001678DD" w:rsidRPr="00C03826" w:rsidRDefault="001678DD" w:rsidP="000934D3">
            <w:pPr>
              <w:rPr>
                <w:rFonts w:ascii="Arial" w:hAnsi="Arial" w:cs="Arial"/>
                <w:szCs w:val="24"/>
              </w:rPr>
            </w:pPr>
            <w:r w:rsidRPr="00C03826">
              <w:rPr>
                <w:rFonts w:ascii="Arial" w:hAnsi="Arial" w:cs="Arial"/>
                <w:szCs w:val="24"/>
              </w:rPr>
              <w:t xml:space="preserve">63148-62-9 70.0 - 90.0 </w:t>
            </w:r>
            <w:proofErr w:type="spellStart"/>
            <w:r w:rsidRPr="00C03826">
              <w:rPr>
                <w:rFonts w:ascii="Arial" w:hAnsi="Arial" w:cs="Arial"/>
                <w:szCs w:val="24"/>
              </w:rPr>
              <w:t>Polydimethylsiloxane</w:t>
            </w:r>
            <w:proofErr w:type="spellEnd"/>
          </w:p>
          <w:p w:rsidR="001678DD" w:rsidRPr="00C03826" w:rsidRDefault="001678DD" w:rsidP="000934D3">
            <w:pPr>
              <w:rPr>
                <w:rFonts w:ascii="Arial" w:hAnsi="Arial" w:cs="Arial"/>
                <w:szCs w:val="24"/>
              </w:rPr>
            </w:pPr>
            <w:r w:rsidRPr="00C03826">
              <w:rPr>
                <w:rFonts w:ascii="Arial" w:hAnsi="Arial" w:cs="Arial"/>
                <w:szCs w:val="24"/>
              </w:rPr>
              <w:t>7631-86-9 7.0 - 13.0 Silicon dioxide</w:t>
            </w:r>
          </w:p>
          <w:p w:rsidR="001678DD" w:rsidRPr="00E52149" w:rsidRDefault="001678DD" w:rsidP="000934D3">
            <w:pPr>
              <w:rPr>
                <w:rFonts w:ascii="Arial" w:hAnsi="Arial" w:cs="Arial"/>
                <w:szCs w:val="24"/>
              </w:rPr>
            </w:pPr>
            <w:r w:rsidRPr="00C03826">
              <w:rPr>
                <w:rFonts w:ascii="Arial" w:hAnsi="Arial" w:cs="Arial"/>
                <w:szCs w:val="24"/>
              </w:rPr>
              <w:t>Trade Secret 5.0 - 10.0 Silicone Metalloid Complex</w:t>
            </w:r>
          </w:p>
        </w:tc>
      </w:tr>
      <w:tr w:rsidR="001678DD" w:rsidRPr="00E52149" w:rsidTr="001678DD">
        <w:trPr>
          <w:trHeight w:val="297"/>
        </w:trPr>
        <w:tc>
          <w:tcPr>
            <w:tcW w:w="9193" w:type="dxa"/>
            <w:gridSpan w:val="10"/>
            <w:tcBorders>
              <w:top w:val="single" w:sz="4" w:space="0" w:color="auto"/>
              <w:bottom w:val="nil"/>
            </w:tcBorders>
            <w:vAlign w:val="center"/>
          </w:tcPr>
          <w:p w:rsidR="001678DD" w:rsidRPr="00E52149" w:rsidRDefault="001678DD" w:rsidP="000934D3">
            <w:pPr>
              <w:rPr>
                <w:rFonts w:ascii="Arial" w:hAnsi="Arial" w:cs="Arial"/>
                <w:szCs w:val="24"/>
              </w:rPr>
            </w:pPr>
          </w:p>
        </w:tc>
      </w:tr>
      <w:tr w:rsidR="001678DD" w:rsidRPr="00E52149" w:rsidTr="001678DD">
        <w:trPr>
          <w:trHeight w:val="411"/>
        </w:trPr>
        <w:tc>
          <w:tcPr>
            <w:tcW w:w="9193"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1678DD" w:rsidRPr="00E52149" w:rsidRDefault="001678DD" w:rsidP="000934D3">
            <w:pPr>
              <w:rPr>
                <w:rFonts w:ascii="Arial" w:hAnsi="Arial" w:cs="Arial"/>
                <w:b/>
                <w:szCs w:val="24"/>
              </w:rPr>
            </w:pPr>
            <w:r w:rsidRPr="00E52149">
              <w:rPr>
                <w:rFonts w:ascii="Arial" w:hAnsi="Arial" w:cs="Arial"/>
                <w:b/>
                <w:szCs w:val="24"/>
              </w:rPr>
              <w:t>16. Other Information</w:t>
            </w:r>
          </w:p>
        </w:tc>
      </w:tr>
      <w:tr w:rsidR="001678DD" w:rsidRPr="00E52149" w:rsidTr="001678DD">
        <w:trPr>
          <w:trHeight w:val="1561"/>
        </w:trPr>
        <w:tc>
          <w:tcPr>
            <w:tcW w:w="9193" w:type="dxa"/>
            <w:gridSpan w:val="10"/>
            <w:tcBorders>
              <w:top w:val="single" w:sz="4" w:space="0" w:color="auto"/>
              <w:left w:val="single" w:sz="4" w:space="0" w:color="auto"/>
              <w:bottom w:val="single" w:sz="4" w:space="0" w:color="auto"/>
              <w:right w:val="single" w:sz="4" w:space="0" w:color="auto"/>
            </w:tcBorders>
            <w:vAlign w:val="center"/>
          </w:tcPr>
          <w:p w:rsidR="001678DD" w:rsidRPr="00E52149" w:rsidRDefault="001678DD" w:rsidP="000934D3">
            <w:pPr>
              <w:rPr>
                <w:rFonts w:ascii="Arial" w:hAnsi="Arial" w:cs="Arial"/>
                <w:szCs w:val="24"/>
              </w:rPr>
            </w:pPr>
            <w:r w:rsidRPr="00C355F8">
              <w:rPr>
                <w:rFonts w:ascii="Arial" w:hAnsi="Arial" w:cs="Arial"/>
                <w:szCs w:val="24"/>
              </w:rPr>
              <w:t>These data are offered in good faith as typical values and not as product specifications. No warranty, either expressed or</w:t>
            </w:r>
            <w:r>
              <w:rPr>
                <w:rFonts w:ascii="Arial" w:hAnsi="Arial" w:cs="Arial"/>
                <w:szCs w:val="24"/>
              </w:rPr>
              <w:t xml:space="preserve"> </w:t>
            </w:r>
            <w:r w:rsidRPr="00C355F8">
              <w:rPr>
                <w:rFonts w:ascii="Arial" w:hAnsi="Arial" w:cs="Arial"/>
                <w:szCs w:val="24"/>
              </w:rPr>
              <w:t>implied, is hereby made. The recommended industrial</w:t>
            </w:r>
            <w:r>
              <w:rPr>
                <w:rFonts w:ascii="Arial" w:hAnsi="Arial" w:cs="Arial"/>
                <w:szCs w:val="24"/>
              </w:rPr>
              <w:t xml:space="preserve"> h</w:t>
            </w:r>
            <w:r w:rsidRPr="00C355F8">
              <w:rPr>
                <w:rFonts w:ascii="Arial" w:hAnsi="Arial" w:cs="Arial"/>
                <w:szCs w:val="24"/>
              </w:rPr>
              <w:t>ygiene and safe handling procedures are believed to be generally</w:t>
            </w:r>
            <w:r>
              <w:rPr>
                <w:rFonts w:ascii="Arial" w:hAnsi="Arial" w:cs="Arial"/>
                <w:szCs w:val="24"/>
              </w:rPr>
              <w:t xml:space="preserve"> </w:t>
            </w:r>
            <w:r w:rsidRPr="00C355F8">
              <w:rPr>
                <w:rFonts w:ascii="Arial" w:hAnsi="Arial" w:cs="Arial"/>
                <w:szCs w:val="24"/>
              </w:rPr>
              <w:t>applicable. However, each user should review these recommendations in the specific context of the intended use and</w:t>
            </w:r>
            <w:r>
              <w:rPr>
                <w:rFonts w:ascii="Arial" w:hAnsi="Arial" w:cs="Arial"/>
                <w:szCs w:val="24"/>
              </w:rPr>
              <w:t xml:space="preserve"> </w:t>
            </w:r>
            <w:r w:rsidRPr="00C355F8">
              <w:rPr>
                <w:rFonts w:ascii="Arial" w:hAnsi="Arial" w:cs="Arial"/>
                <w:szCs w:val="24"/>
              </w:rPr>
              <w:t>determine whether they are appropriate.</w:t>
            </w:r>
          </w:p>
        </w:tc>
      </w:tr>
    </w:tbl>
    <w:p w:rsidR="00DF51E1" w:rsidRDefault="00DF51E1" w:rsidP="00DF51E1">
      <w:pPr>
        <w:pStyle w:val="4-Bullets"/>
        <w:numPr>
          <w:ilvl w:val="0"/>
          <w:numId w:val="0"/>
        </w:numPr>
      </w:pPr>
    </w:p>
    <w:sectPr w:rsidR="00DF51E1" w:rsidSect="00A76B6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276" w:left="1701" w:header="426"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4C" w:rsidRDefault="00BC004C" w:rsidP="007D7082">
      <w:r>
        <w:separator/>
      </w:r>
    </w:p>
  </w:endnote>
  <w:endnote w:type="continuationSeparator" w:id="0">
    <w:p w:rsidR="00BC004C" w:rsidRDefault="00BC004C" w:rsidP="007D7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30639A" w:rsidRDefault="00F904B2" w:rsidP="000B7588">
    <w:pPr>
      <w:pStyle w:val="9-footer"/>
      <w:rPr>
        <w:color w:val="FFFFFF"/>
        <w:szCs w:val="18"/>
      </w:rPr>
    </w:pPr>
    <w:r>
      <w:rPr>
        <w:noProof/>
        <w:szCs w:val="18"/>
      </w:rPr>
      <w:drawing>
        <wp:anchor distT="0" distB="0" distL="114300" distR="114300" simplePos="0" relativeHeight="251695104" behindDoc="1" locked="0" layoutInCell="1" allowOverlap="1">
          <wp:simplePos x="0" y="0"/>
          <wp:positionH relativeFrom="column">
            <wp:posOffset>-1119607</wp:posOffset>
          </wp:positionH>
          <wp:positionV relativeFrom="paragraph">
            <wp:posOffset>-177445</wp:posOffset>
          </wp:positionV>
          <wp:extent cx="7603389" cy="797357"/>
          <wp:effectExtent l="19050" t="0" r="0" b="0"/>
          <wp:wrapNone/>
          <wp:docPr id="3" name="Picture 2" descr="Word-Foot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left.jpg"/>
                  <pic:cNvPicPr/>
                </pic:nvPicPr>
                <pic:blipFill>
                  <a:blip r:embed="rId1"/>
                  <a:stretch>
                    <a:fillRect/>
                  </a:stretch>
                </pic:blipFill>
                <pic:spPr>
                  <a:xfrm>
                    <a:off x="0" y="0"/>
                    <a:ext cx="7603389" cy="797357"/>
                  </a:xfrm>
                  <a:prstGeom prst="rect">
                    <a:avLst/>
                  </a:prstGeom>
                </pic:spPr>
              </pic:pic>
            </a:graphicData>
          </a:graphic>
        </wp:anchor>
      </w:drawing>
    </w:r>
    <w:sdt>
      <w:sdtPr>
        <w:rPr>
          <w:szCs w:val="18"/>
        </w:rPr>
        <w:alias w:val="Keywords"/>
        <w:id w:val="26775180"/>
        <w:dataBinding w:prefixMappings="xmlns:ns0='http://purl.org/dc/elements/1.1/' xmlns:ns1='http://schemas.openxmlformats.org/package/2006/metadata/core-properties' " w:xpath="/ns1:coreProperties[1]/ns1:keywords[1]" w:storeItemID="{6C3C8BC8-F283-45AE-878A-BAB7291924A1}"/>
        <w:text/>
      </w:sdtPr>
      <w:sdtContent>
        <w:r w:rsidRPr="0030639A">
          <w:rPr>
            <w:szCs w:val="18"/>
          </w:rPr>
          <w:t>AES-DOC-01</w:t>
        </w:r>
      </w:sdtContent>
    </w:sdt>
    <w:r w:rsidRPr="0030639A">
      <w:rPr>
        <w:color w:val="001934"/>
        <w:szCs w:val="18"/>
      </w:rPr>
      <w:t xml:space="preserve"> // </w:t>
    </w:r>
    <w:r w:rsidRPr="0030639A">
      <w:rPr>
        <w:color w:val="FFFFFF"/>
        <w:szCs w:val="18"/>
      </w:rPr>
      <w:t xml:space="preserve">Page </w:t>
    </w:r>
    <w:r w:rsidR="00C939FB" w:rsidRPr="0030639A">
      <w:rPr>
        <w:color w:val="FFFFFF"/>
        <w:szCs w:val="18"/>
      </w:rPr>
      <w:fldChar w:fldCharType="begin"/>
    </w:r>
    <w:r w:rsidRPr="0030639A">
      <w:rPr>
        <w:color w:val="FFFFFF"/>
        <w:szCs w:val="18"/>
      </w:rPr>
      <w:instrText xml:space="preserve"> PAGE </w:instrText>
    </w:r>
    <w:r w:rsidR="00C939FB" w:rsidRPr="0030639A">
      <w:rPr>
        <w:color w:val="FFFFFF"/>
        <w:szCs w:val="18"/>
      </w:rPr>
      <w:fldChar w:fldCharType="separate"/>
    </w:r>
    <w:r>
      <w:rPr>
        <w:noProof/>
        <w:color w:val="FFFFFF"/>
        <w:szCs w:val="18"/>
      </w:rPr>
      <w:t>2</w:t>
    </w:r>
    <w:r w:rsidR="00C939FB" w:rsidRPr="0030639A">
      <w:rPr>
        <w:color w:val="FFFFFF"/>
        <w:szCs w:val="18"/>
      </w:rPr>
      <w:fldChar w:fldCharType="end"/>
    </w:r>
    <w:r w:rsidRPr="0030639A">
      <w:rPr>
        <w:color w:val="FFFFFF"/>
        <w:szCs w:val="18"/>
      </w:rPr>
      <w:t xml:space="preserve"> of </w:t>
    </w:r>
    <w:r w:rsidR="00C939FB" w:rsidRPr="0030639A">
      <w:rPr>
        <w:color w:val="FFFFFF"/>
        <w:szCs w:val="18"/>
      </w:rPr>
      <w:fldChar w:fldCharType="begin"/>
    </w:r>
    <w:r w:rsidRPr="0030639A">
      <w:rPr>
        <w:color w:val="FFFFFF"/>
        <w:szCs w:val="18"/>
      </w:rPr>
      <w:instrText xml:space="preserve"> NUMPAGES </w:instrText>
    </w:r>
    <w:r w:rsidR="00C939FB" w:rsidRPr="0030639A">
      <w:rPr>
        <w:color w:val="FFFFFF"/>
        <w:szCs w:val="18"/>
      </w:rPr>
      <w:fldChar w:fldCharType="separate"/>
    </w:r>
    <w:r w:rsidR="001678DD">
      <w:rPr>
        <w:noProof/>
        <w:color w:val="FFFFFF"/>
        <w:szCs w:val="18"/>
      </w:rPr>
      <w:t>1</w:t>
    </w:r>
    <w:r w:rsidR="00C939FB" w:rsidRPr="0030639A">
      <w:rPr>
        <w:color w:val="FFFFFF"/>
        <w:szCs w:val="18"/>
      </w:rPr>
      <w:fldChar w:fldCharType="end"/>
    </w:r>
  </w:p>
  <w:p w:rsidR="00F904B2" w:rsidRPr="0030639A" w:rsidRDefault="00F904B2" w:rsidP="000B7588">
    <w:pPr>
      <w:pStyle w:val="9-footer"/>
      <w:rPr>
        <w:szCs w:val="18"/>
      </w:rPr>
    </w:pPr>
    <w:r w:rsidRPr="0030639A">
      <w:rPr>
        <w:color w:val="FFFFFF"/>
        <w:szCs w:val="18"/>
      </w:rPr>
      <w:t xml:space="preserve">Copyright © 2014 AESSEAL plc </w:t>
    </w:r>
    <w:r w:rsidRPr="0030639A">
      <w:rPr>
        <w:color w:val="001934"/>
        <w:szCs w:val="18"/>
      </w:rPr>
      <w:t xml:space="preserve">// </w:t>
    </w:r>
    <w:sdt>
      <w:sdtPr>
        <w:rPr>
          <w:szCs w:val="18"/>
        </w:rPr>
        <w:alias w:val="Category"/>
        <w:id w:val="26775181"/>
        <w:dataBinding w:prefixMappings="xmlns:ns0='http://purl.org/dc/elements/1.1/' xmlns:ns1='http://schemas.openxmlformats.org/package/2006/metadata/core-properties' " w:xpath="/ns1:coreProperties[1]/ns1:category[1]" w:storeItemID="{6C3C8BC8-F283-45AE-878A-BAB7291924A1}"/>
        <w:text/>
      </w:sdtPr>
      <w:sdtContent>
        <w:r w:rsidRPr="0030639A">
          <w:rPr>
            <w:szCs w:val="18"/>
          </w:rPr>
          <w:t>03/14</w:t>
        </w:r>
      </w:sdtContent>
    </w:sdt>
  </w:p>
  <w:p w:rsidR="00F904B2" w:rsidRDefault="00F90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553F65" w:rsidRDefault="00F904B2" w:rsidP="00883971">
    <w:pPr>
      <w:pStyle w:val="9-footer"/>
      <w:jc w:val="left"/>
      <w:rPr>
        <w:szCs w:val="18"/>
      </w:rPr>
    </w:pPr>
    <w:r w:rsidRPr="00553F65">
      <w:rPr>
        <w:noProof/>
        <w:szCs w:val="18"/>
      </w:rPr>
      <w:drawing>
        <wp:anchor distT="0" distB="0" distL="114300" distR="114300" simplePos="0" relativeHeight="251702272" behindDoc="1" locked="0" layoutInCell="1" allowOverlap="1">
          <wp:simplePos x="0" y="0"/>
          <wp:positionH relativeFrom="column">
            <wp:posOffset>-1095204</wp:posOffset>
          </wp:positionH>
          <wp:positionV relativeFrom="paragraph">
            <wp:posOffset>-56130</wp:posOffset>
          </wp:positionV>
          <wp:extent cx="7575929" cy="830173"/>
          <wp:effectExtent l="19050" t="0" r="5971" b="0"/>
          <wp:wrapNone/>
          <wp:docPr id="6" name="Picture 5" descr="Word-AESGroup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ESGroup_Footer.jpg"/>
                  <pic:cNvPicPr/>
                </pic:nvPicPr>
                <pic:blipFill>
                  <a:blip r:embed="rId1"/>
                  <a:stretch>
                    <a:fillRect/>
                  </a:stretch>
                </pic:blipFill>
                <pic:spPr>
                  <a:xfrm>
                    <a:off x="0" y="0"/>
                    <a:ext cx="7578549" cy="830460"/>
                  </a:xfrm>
                  <a:prstGeom prst="rect">
                    <a:avLst/>
                  </a:prstGeom>
                </pic:spPr>
              </pic:pic>
            </a:graphicData>
          </a:graphic>
        </wp:anchor>
      </w:drawing>
    </w:r>
  </w:p>
  <w:p w:rsidR="00F904B2" w:rsidRDefault="000361CF" w:rsidP="00DF51E1">
    <w:pPr>
      <w:pStyle w:val="9-footer"/>
      <w:ind w:right="-1277"/>
      <w:rPr>
        <w:szCs w:val="18"/>
      </w:rPr>
    </w:pPr>
    <w:r w:rsidRPr="00940607">
      <w:rPr>
        <w:b/>
        <w:szCs w:val="18"/>
      </w:rPr>
      <w:t>AESSEAL plc</w:t>
    </w:r>
    <w:r>
      <w:rPr>
        <w:szCs w:val="18"/>
      </w:rPr>
      <w:t xml:space="preserve">, </w:t>
    </w:r>
    <w:r w:rsidR="00940607">
      <w:rPr>
        <w:szCs w:val="18"/>
      </w:rPr>
      <w:t>Mill Close,</w:t>
    </w:r>
  </w:p>
  <w:p w:rsidR="00F904B2" w:rsidRPr="000361CF" w:rsidRDefault="000361CF" w:rsidP="00DF51E1">
    <w:pPr>
      <w:pStyle w:val="9-footer"/>
      <w:ind w:right="-1277"/>
      <w:rPr>
        <w:szCs w:val="18"/>
      </w:rPr>
    </w:pPr>
    <w:r w:rsidRPr="000361CF">
      <w:rPr>
        <w:szCs w:val="18"/>
      </w:rPr>
      <w:t>Rotherham, S60 1BZ</w:t>
    </w:r>
    <w:r w:rsidR="00940607">
      <w:rPr>
        <w:szCs w:val="18"/>
      </w:rPr>
      <w:t>, United Kingdom</w:t>
    </w:r>
  </w:p>
  <w:p w:rsidR="00F904B2" w:rsidRPr="000361CF" w:rsidRDefault="000361CF" w:rsidP="00883971">
    <w:pPr>
      <w:pStyle w:val="9-footer"/>
      <w:jc w:val="center"/>
      <w:rPr>
        <w:color w:val="424242"/>
        <w:szCs w:val="18"/>
      </w:rPr>
    </w:pPr>
    <w:proofErr w:type="spellStart"/>
    <w:r w:rsidRPr="000361CF">
      <w:rPr>
        <w:color w:val="424242"/>
        <w:szCs w:val="18"/>
      </w:rPr>
      <w:t>Molykote</w:t>
    </w:r>
    <w:proofErr w:type="spellEnd"/>
    <w:r w:rsidRPr="000361CF">
      <w:rPr>
        <w:color w:val="424242"/>
        <w:szCs w:val="18"/>
      </w:rPr>
      <w:t xml:space="preserve"> </w:t>
    </w:r>
    <w:r w:rsidR="001678DD">
      <w:rPr>
        <w:color w:val="424242"/>
        <w:szCs w:val="18"/>
      </w:rPr>
      <w:t>111 (YMS35)</w:t>
    </w:r>
    <w:r w:rsidRPr="00F37182">
      <w:rPr>
        <w:color w:val="424242"/>
        <w:szCs w:val="18"/>
      </w:rPr>
      <w:t xml:space="preserve"> </w:t>
    </w:r>
    <w:r w:rsidRPr="00883971">
      <w:rPr>
        <w:color w:val="C3092B"/>
        <w:szCs w:val="18"/>
      </w:rPr>
      <w:t>//</w:t>
    </w:r>
    <w:r>
      <w:rPr>
        <w:color w:val="C3092B"/>
        <w:szCs w:val="18"/>
      </w:rPr>
      <w:t xml:space="preserve"> </w:t>
    </w:r>
    <w:r w:rsidRPr="000361CF">
      <w:rPr>
        <w:color w:val="424242"/>
        <w:szCs w:val="18"/>
      </w:rPr>
      <w:t>Issue 10/14</w:t>
    </w:r>
    <w:r w:rsidRPr="00F37182">
      <w:rPr>
        <w:color w:val="424242"/>
        <w:szCs w:val="18"/>
      </w:rPr>
      <w:t xml:space="preserve"> </w:t>
    </w:r>
    <w:r w:rsidRPr="00883971">
      <w:rPr>
        <w:color w:val="C3092B"/>
        <w:szCs w:val="18"/>
      </w:rPr>
      <w:t>//</w:t>
    </w:r>
    <w:r>
      <w:rPr>
        <w:color w:val="C3092B"/>
        <w:szCs w:val="18"/>
      </w:rPr>
      <w:t xml:space="preserve"> </w:t>
    </w:r>
    <w:r w:rsidRPr="000361CF">
      <w:rPr>
        <w:color w:val="424242"/>
        <w:szCs w:val="18"/>
      </w:rPr>
      <w:t xml:space="preserve">Page </w:t>
    </w:r>
    <w:r w:rsidR="00C939FB" w:rsidRPr="000361CF">
      <w:rPr>
        <w:color w:val="424242"/>
        <w:szCs w:val="18"/>
      </w:rPr>
      <w:fldChar w:fldCharType="begin"/>
    </w:r>
    <w:r w:rsidRPr="000361CF">
      <w:rPr>
        <w:color w:val="424242"/>
        <w:szCs w:val="18"/>
      </w:rPr>
      <w:instrText xml:space="preserve"> PAGE </w:instrText>
    </w:r>
    <w:r w:rsidR="00C939FB" w:rsidRPr="000361CF">
      <w:rPr>
        <w:color w:val="424242"/>
        <w:szCs w:val="18"/>
      </w:rPr>
      <w:fldChar w:fldCharType="separate"/>
    </w:r>
    <w:r w:rsidR="001678DD">
      <w:rPr>
        <w:noProof/>
        <w:color w:val="424242"/>
        <w:szCs w:val="18"/>
      </w:rPr>
      <w:t>1</w:t>
    </w:r>
    <w:r w:rsidR="00C939FB" w:rsidRPr="000361CF">
      <w:rPr>
        <w:color w:val="424242"/>
        <w:szCs w:val="18"/>
      </w:rPr>
      <w:fldChar w:fldCharType="end"/>
    </w:r>
    <w:r w:rsidRPr="000361CF">
      <w:rPr>
        <w:color w:val="424242"/>
        <w:szCs w:val="18"/>
      </w:rPr>
      <w:t xml:space="preserve"> of </w:t>
    </w:r>
    <w:r w:rsidR="00C939FB" w:rsidRPr="000361CF">
      <w:rPr>
        <w:color w:val="424242"/>
        <w:szCs w:val="18"/>
      </w:rPr>
      <w:fldChar w:fldCharType="begin"/>
    </w:r>
    <w:r w:rsidRPr="000361CF">
      <w:rPr>
        <w:color w:val="424242"/>
        <w:szCs w:val="18"/>
      </w:rPr>
      <w:instrText xml:space="preserve"> NUMPAGES </w:instrText>
    </w:r>
    <w:r w:rsidR="00C939FB" w:rsidRPr="000361CF">
      <w:rPr>
        <w:color w:val="424242"/>
        <w:szCs w:val="18"/>
      </w:rPr>
      <w:fldChar w:fldCharType="separate"/>
    </w:r>
    <w:r w:rsidR="001678DD">
      <w:rPr>
        <w:noProof/>
        <w:color w:val="424242"/>
        <w:szCs w:val="18"/>
      </w:rPr>
      <w:t>5</w:t>
    </w:r>
    <w:r w:rsidR="00C939FB" w:rsidRPr="000361CF">
      <w:rPr>
        <w:color w:val="424242"/>
        <w:szCs w:val="18"/>
      </w:rPr>
      <w:fldChar w:fldCharType="end"/>
    </w:r>
    <w:r w:rsidRPr="00F37182">
      <w:rPr>
        <w:color w:val="424242"/>
        <w:szCs w:val="18"/>
      </w:rPr>
      <w:t xml:space="preserve"> </w:t>
    </w:r>
    <w:r w:rsidRPr="00883971">
      <w:rPr>
        <w:color w:val="C3092B"/>
        <w:szCs w:val="18"/>
      </w:rPr>
      <w:t>//</w:t>
    </w:r>
    <w:r>
      <w:rPr>
        <w:color w:val="C3092B"/>
        <w:szCs w:val="18"/>
      </w:rPr>
      <w:t xml:space="preserve"> </w:t>
    </w:r>
    <w:r w:rsidRPr="000361CF">
      <w:rPr>
        <w:color w:val="424242"/>
        <w:szCs w:val="18"/>
      </w:rPr>
      <w:t>07/2013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4E2CE6" w:rsidRDefault="00F904B2" w:rsidP="00DA2BB8">
    <w:pPr>
      <w:pStyle w:val="9-footer"/>
      <w:jc w:val="center"/>
    </w:pPr>
    <w:r>
      <w:rPr>
        <w:noProof/>
      </w:rPr>
      <w:drawing>
        <wp:anchor distT="0" distB="0" distL="114300" distR="114300" simplePos="0" relativeHeight="251698176" behindDoc="1" locked="0" layoutInCell="1" allowOverlap="1">
          <wp:simplePos x="0" y="0"/>
          <wp:positionH relativeFrom="column">
            <wp:posOffset>-1104976</wp:posOffset>
          </wp:positionH>
          <wp:positionV relativeFrom="paragraph">
            <wp:posOffset>-2530450</wp:posOffset>
          </wp:positionV>
          <wp:extent cx="7603388" cy="3006548"/>
          <wp:effectExtent l="19050" t="0" r="0" b="0"/>
          <wp:wrapNone/>
          <wp:docPr id="8" name="Picture 7" descr="Wor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ront.jpg"/>
                  <pic:cNvPicPr/>
                </pic:nvPicPr>
                <pic:blipFill>
                  <a:blip r:embed="rId1"/>
                  <a:stretch>
                    <a:fillRect/>
                  </a:stretch>
                </pic:blipFill>
                <pic:spPr>
                  <a:xfrm>
                    <a:off x="0" y="0"/>
                    <a:ext cx="7603388" cy="3006548"/>
                  </a:xfrm>
                  <a:prstGeom prst="rect">
                    <a:avLst/>
                  </a:prstGeom>
                </pic:spPr>
              </pic:pic>
            </a:graphicData>
          </a:graphic>
        </wp:anchor>
      </w:drawing>
    </w:r>
    <w:sdt>
      <w:sdtPr>
        <w:alias w:val="Keywords"/>
        <w:id w:val="26775184"/>
        <w:dataBinding w:prefixMappings="xmlns:ns0='http://purl.org/dc/elements/1.1/' xmlns:ns1='http://schemas.openxmlformats.org/package/2006/metadata/core-properties' " w:xpath="/ns1:coreProperties[1]/ns1:keywords[1]" w:storeItemID="{6C3C8BC8-F283-45AE-878A-BAB7291924A1}"/>
        <w:text/>
      </w:sdtPr>
      <w:sdtContent>
        <w:r>
          <w:t>AES-DOC-01</w:t>
        </w:r>
      </w:sdtContent>
    </w:sdt>
    <w:r>
      <w:t xml:space="preserve">  </w:t>
    </w:r>
    <w:proofErr w:type="gramStart"/>
    <w:r>
      <w:t xml:space="preserve">-  </w:t>
    </w:r>
    <w:proofErr w:type="gramEnd"/>
    <w:sdt>
      <w:sdtPr>
        <w:alias w:val="Category"/>
        <w:id w:val="26775185"/>
        <w:dataBinding w:prefixMappings="xmlns:ns0='http://purl.org/dc/elements/1.1/' xmlns:ns1='http://schemas.openxmlformats.org/package/2006/metadata/core-properties' " w:xpath="/ns1:coreProperties[1]/ns1:category[1]" w:storeItemID="{6C3C8BC8-F283-45AE-878A-BAB7291924A1}"/>
        <w:text/>
      </w:sdtPr>
      <w:sdtContent>
        <w:r>
          <w:t>03/14</w:t>
        </w:r>
      </w:sdtContent>
    </w:sdt>
  </w:p>
  <w:p w:rsidR="00F904B2" w:rsidRDefault="00F9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4C" w:rsidRDefault="00BC004C" w:rsidP="007D7082">
      <w:r>
        <w:separator/>
      </w:r>
    </w:p>
  </w:footnote>
  <w:footnote w:type="continuationSeparator" w:id="0">
    <w:p w:rsidR="00BC004C" w:rsidRDefault="00BC004C" w:rsidP="007D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2E1BCF" w:rsidRDefault="00F904B2" w:rsidP="000B7588">
    <w:pPr>
      <w:pStyle w:val="9-HeaderTitle"/>
      <w:rPr>
        <w:b w:val="0"/>
      </w:rPr>
    </w:pPr>
    <w:r>
      <w:rPr>
        <w:b w:val="0"/>
      </w:rPr>
      <w:drawing>
        <wp:anchor distT="0" distB="0" distL="114300" distR="114300" simplePos="0" relativeHeight="251694080" behindDoc="1" locked="0" layoutInCell="1" allowOverlap="1">
          <wp:simplePos x="0" y="0"/>
          <wp:positionH relativeFrom="column">
            <wp:posOffset>-1097280</wp:posOffset>
          </wp:positionH>
          <wp:positionV relativeFrom="paragraph">
            <wp:posOffset>-360045</wp:posOffset>
          </wp:positionV>
          <wp:extent cx="7602855" cy="1089660"/>
          <wp:effectExtent l="19050" t="0" r="0" b="0"/>
          <wp:wrapNone/>
          <wp:docPr id="2" name="Picture 1" descr="Word-Head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left.jpg"/>
                  <pic:cNvPicPr/>
                </pic:nvPicPr>
                <pic:blipFill>
                  <a:blip r:embed="rId1"/>
                  <a:stretch>
                    <a:fillRect/>
                  </a:stretch>
                </pic:blipFill>
                <pic:spPr>
                  <a:xfrm>
                    <a:off x="0" y="0"/>
                    <a:ext cx="7602855" cy="1089660"/>
                  </a:xfrm>
                  <a:prstGeom prst="rect">
                    <a:avLst/>
                  </a:prstGeom>
                </pic:spPr>
              </pic:pic>
            </a:graphicData>
          </a:graphic>
        </wp:anchor>
      </w:drawing>
    </w:r>
    <w:sdt>
      <w:sdtPr>
        <w:rPr>
          <w:b w:val="0"/>
        </w:rPr>
        <w:alias w:val="Title"/>
        <w:id w:val="26775176"/>
        <w:showingPlcHdr/>
        <w:dataBinding w:prefixMappings="xmlns:ns0='http://purl.org/dc/elements/1.1/' xmlns:ns1='http://schemas.openxmlformats.org/package/2006/metadata/core-properties' " w:xpath="/ns1:coreProperties[1]/ns0:title[1]" w:storeItemID="{6C3C8BC8-F283-45AE-878A-BAB7291924A1}"/>
        <w:text/>
      </w:sdtPr>
      <w:sdtContent>
        <w:r>
          <w:rPr>
            <w:b w:val="0"/>
          </w:rPr>
          <w:t xml:space="preserve">     </w:t>
        </w:r>
      </w:sdtContent>
    </w:sdt>
  </w:p>
  <w:sdt>
    <w:sdtPr>
      <w:alias w:val="Subject"/>
      <w:id w:val="26775177"/>
      <w:placeholder>
        <w:docPart w:val="1426BB54B54D403A9E72D16983A33902"/>
      </w:placeholder>
      <w:dataBinding w:prefixMappings="xmlns:ns0='http://purl.org/dc/elements/1.1/' xmlns:ns1='http://schemas.openxmlformats.org/package/2006/metadata/core-properties' " w:xpath="/ns1:coreProperties[1]/ns0:subject[1]" w:storeItemID="{6C3C8BC8-F283-45AE-878A-BAB7291924A1}"/>
      <w:text/>
    </w:sdtPr>
    <w:sdtContent>
      <w:p w:rsidR="00F904B2" w:rsidRDefault="001678DD" w:rsidP="00362877">
        <w:pPr>
          <w:pStyle w:val="2-Subline"/>
        </w:pPr>
        <w:proofErr w:type="spellStart"/>
        <w:r>
          <w:t>Molykote</w:t>
        </w:r>
        <w:proofErr w:type="spellEnd"/>
        <w:r>
          <w:t xml:space="preserve"> 111 Silicon Grease (YMS35)</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2E1BCF" w:rsidRDefault="00F904B2" w:rsidP="00944330">
    <w:pPr>
      <w:pStyle w:val="9-HeaderTitle"/>
      <w:rPr>
        <w:b w:val="0"/>
      </w:rPr>
    </w:pPr>
    <w:r>
      <w:rPr>
        <w:b w:val="0"/>
      </w:rPr>
      <w:drawing>
        <wp:anchor distT="0" distB="0" distL="114300" distR="114300" simplePos="0" relativeHeight="251701248" behindDoc="1" locked="0" layoutInCell="1" allowOverlap="1">
          <wp:simplePos x="0" y="0"/>
          <wp:positionH relativeFrom="column">
            <wp:posOffset>-1096711</wp:posOffset>
          </wp:positionH>
          <wp:positionV relativeFrom="paragraph">
            <wp:posOffset>-270510</wp:posOffset>
          </wp:positionV>
          <wp:extent cx="7533657" cy="1033153"/>
          <wp:effectExtent l="19050" t="0" r="0" b="0"/>
          <wp:wrapNone/>
          <wp:docPr id="4" name="Picture 3" descr="Word-AESGrou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ESGroup_Header.jpg"/>
                  <pic:cNvPicPr/>
                </pic:nvPicPr>
                <pic:blipFill>
                  <a:blip r:embed="rId1"/>
                  <a:stretch>
                    <a:fillRect/>
                  </a:stretch>
                </pic:blipFill>
                <pic:spPr>
                  <a:xfrm>
                    <a:off x="0" y="0"/>
                    <a:ext cx="7533657" cy="1033153"/>
                  </a:xfrm>
                  <a:prstGeom prst="rect">
                    <a:avLst/>
                  </a:prstGeom>
                </pic:spPr>
              </pic:pic>
            </a:graphicData>
          </a:graphic>
        </wp:anchor>
      </w:drawing>
    </w:r>
    <w:sdt>
      <w:sdtPr>
        <w:alias w:val="Status"/>
        <w:id w:val="901045"/>
        <w:placeholder>
          <w:docPart w:val="1D6FE41E3FB94428BFC6E39812441B99"/>
        </w:placeholder>
        <w:dataBinding w:prefixMappings="xmlns:ns0='http://purl.org/dc/elements/1.1/' xmlns:ns1='http://schemas.openxmlformats.org/package/2006/metadata/core-properties' " w:xpath="/ns1:coreProperties[1]/ns1:contentStatus[1]" w:storeItemID="{6C3C8BC8-F283-45AE-878A-BAB7291924A1}"/>
        <w:text/>
      </w:sdtPr>
      <w:sdtContent>
        <w:r w:rsidR="001678DD" w:rsidRPr="001678DD">
          <w:t>Material Safety Data Sheet</w:t>
        </w:r>
      </w:sdtContent>
    </w:sdt>
  </w:p>
  <w:sdt>
    <w:sdtPr>
      <w:rPr>
        <w:b/>
        <w:color w:val="001934"/>
        <w:sz w:val="28"/>
      </w:rPr>
      <w:alias w:val="Subject"/>
      <w:id w:val="26775179"/>
      <w:placeholder>
        <w:docPart w:val="D2E6EA06197C4D959F4846A53CE7A084"/>
      </w:placeholder>
      <w:dataBinding w:prefixMappings="xmlns:ns0='http://purl.org/dc/elements/1.1/' xmlns:ns1='http://schemas.openxmlformats.org/package/2006/metadata/core-properties' " w:xpath="/ns1:coreProperties[1]/ns0:subject[1]" w:storeItemID="{6C3C8BC8-F283-45AE-878A-BAB7291924A1}"/>
      <w:text/>
    </w:sdtPr>
    <w:sdtContent>
      <w:p w:rsidR="00F904B2" w:rsidRPr="00887DA6" w:rsidRDefault="001678DD" w:rsidP="00887DA6">
        <w:pPr>
          <w:pStyle w:val="2-Subline"/>
        </w:pPr>
        <w:proofErr w:type="spellStart"/>
        <w:r w:rsidRPr="001678DD">
          <w:rPr>
            <w:b/>
            <w:color w:val="001934"/>
            <w:sz w:val="28"/>
          </w:rPr>
          <w:t>Molykote</w:t>
        </w:r>
        <w:proofErr w:type="spellEnd"/>
        <w:r w:rsidRPr="001678DD">
          <w:rPr>
            <w:b/>
            <w:color w:val="001934"/>
            <w:sz w:val="28"/>
          </w:rPr>
          <w:t xml:space="preserve"> 111 Silicon Grease (YMS35)</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Default="00F904B2" w:rsidP="007D7082">
    <w:pPr>
      <w:pStyle w:val="Header"/>
      <w:tabs>
        <w:tab w:val="clear" w:pos="4513"/>
        <w:tab w:val="clear" w:pos="9026"/>
        <w:tab w:val="right" w:pos="9864"/>
      </w:tabs>
    </w:pPr>
    <w:r>
      <w:tab/>
    </w: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6C6B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E63EBE"/>
    <w:multiLevelType w:val="hybridMultilevel"/>
    <w:tmpl w:val="61DA6DD4"/>
    <w:lvl w:ilvl="0" w:tplc="BBCAE44E">
      <w:start w:val="1"/>
      <w:numFmt w:val="bullet"/>
      <w:pStyle w:val="4-Bullet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2">
    <w:nsid w:val="2EE532F1"/>
    <w:multiLevelType w:val="hybridMultilevel"/>
    <w:tmpl w:val="25B88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3">
    <w:nsid w:val="541D2DBC"/>
    <w:multiLevelType w:val="multilevel"/>
    <w:tmpl w:val="33629004"/>
    <w:lvl w:ilvl="0">
      <w:start w:val="1"/>
      <w:numFmt w:val="decimal"/>
      <w:pStyle w:val="1-HeadlineTab"/>
      <w:lvlText w:val="%1"/>
      <w:lvlJc w:val="left"/>
      <w:pPr>
        <w:tabs>
          <w:tab w:val="num" w:pos="432"/>
        </w:tabs>
        <w:ind w:left="432" w:hanging="432"/>
      </w:pPr>
    </w:lvl>
    <w:lvl w:ilvl="1">
      <w:start w:val="1"/>
      <w:numFmt w:val="decimal"/>
      <w:pStyle w:val="5-SubheaderTab"/>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num>
  <w:num w:numId="5">
    <w:abstractNumId w:val="3"/>
  </w:num>
  <w:num w:numId="6">
    <w:abstractNumId w:val="3"/>
  </w:num>
  <w:num w:numId="7">
    <w:abstractNumId w:val="1"/>
  </w:num>
  <w:num w:numId="8">
    <w:abstractNumId w:val="3"/>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drawingGridHorizontalSpacing w:val="100"/>
  <w:displayHorizontalDrawingGridEvery w:val="2"/>
  <w:characterSpacingControl w:val="doNotCompress"/>
  <w:hdrShapeDefaults>
    <o:shapedefaults v:ext="edit" spidmax="141314">
      <o:colormenu v:ext="edit" fillcolor="none" strokecolor="none"/>
    </o:shapedefaults>
  </w:hdrShapeDefaults>
  <w:footnotePr>
    <w:footnote w:id="-1"/>
    <w:footnote w:id="0"/>
  </w:footnotePr>
  <w:endnotePr>
    <w:endnote w:id="-1"/>
    <w:endnote w:id="0"/>
  </w:endnotePr>
  <w:compat/>
  <w:rsids>
    <w:rsidRoot w:val="00BC004C"/>
    <w:rsid w:val="000074E2"/>
    <w:rsid w:val="00033D0A"/>
    <w:rsid w:val="000361CF"/>
    <w:rsid w:val="00037A68"/>
    <w:rsid w:val="00045CDB"/>
    <w:rsid w:val="00047F8F"/>
    <w:rsid w:val="00060915"/>
    <w:rsid w:val="00067CAC"/>
    <w:rsid w:val="00076686"/>
    <w:rsid w:val="00085587"/>
    <w:rsid w:val="00096D99"/>
    <w:rsid w:val="000B7588"/>
    <w:rsid w:val="000D0B9D"/>
    <w:rsid w:val="000E298A"/>
    <w:rsid w:val="000E4F08"/>
    <w:rsid w:val="000F0F0E"/>
    <w:rsid w:val="00102071"/>
    <w:rsid w:val="0010528B"/>
    <w:rsid w:val="001408A5"/>
    <w:rsid w:val="00142B94"/>
    <w:rsid w:val="0014589C"/>
    <w:rsid w:val="001514FF"/>
    <w:rsid w:val="001521C0"/>
    <w:rsid w:val="001678DD"/>
    <w:rsid w:val="00186C47"/>
    <w:rsid w:val="0019243C"/>
    <w:rsid w:val="00216CBE"/>
    <w:rsid w:val="002273D0"/>
    <w:rsid w:val="002542DD"/>
    <w:rsid w:val="00273BBA"/>
    <w:rsid w:val="0028283F"/>
    <w:rsid w:val="002949A4"/>
    <w:rsid w:val="002A1478"/>
    <w:rsid w:val="002A7EBE"/>
    <w:rsid w:val="002D3CD5"/>
    <w:rsid w:val="002D5E3E"/>
    <w:rsid w:val="002E1BCF"/>
    <w:rsid w:val="002E4D2B"/>
    <w:rsid w:val="002F4AD5"/>
    <w:rsid w:val="0030639A"/>
    <w:rsid w:val="00313B46"/>
    <w:rsid w:val="0032183E"/>
    <w:rsid w:val="00324776"/>
    <w:rsid w:val="00325F45"/>
    <w:rsid w:val="00362877"/>
    <w:rsid w:val="00374100"/>
    <w:rsid w:val="00376B6D"/>
    <w:rsid w:val="00382411"/>
    <w:rsid w:val="00392228"/>
    <w:rsid w:val="003B08F2"/>
    <w:rsid w:val="003B1217"/>
    <w:rsid w:val="003B29F9"/>
    <w:rsid w:val="003B4FA4"/>
    <w:rsid w:val="003E1E8C"/>
    <w:rsid w:val="003F3B5B"/>
    <w:rsid w:val="003F6954"/>
    <w:rsid w:val="004044BF"/>
    <w:rsid w:val="00461175"/>
    <w:rsid w:val="004647ED"/>
    <w:rsid w:val="00481B47"/>
    <w:rsid w:val="00493EFE"/>
    <w:rsid w:val="004A0821"/>
    <w:rsid w:val="004B3791"/>
    <w:rsid w:val="004B49B9"/>
    <w:rsid w:val="004C3440"/>
    <w:rsid w:val="004D493A"/>
    <w:rsid w:val="004E2CE6"/>
    <w:rsid w:val="00502964"/>
    <w:rsid w:val="00507CA1"/>
    <w:rsid w:val="00513BCB"/>
    <w:rsid w:val="00525D24"/>
    <w:rsid w:val="005347E3"/>
    <w:rsid w:val="00553F65"/>
    <w:rsid w:val="0056290A"/>
    <w:rsid w:val="005750B8"/>
    <w:rsid w:val="00576A18"/>
    <w:rsid w:val="00590978"/>
    <w:rsid w:val="00592506"/>
    <w:rsid w:val="00597C96"/>
    <w:rsid w:val="005C158C"/>
    <w:rsid w:val="005E188B"/>
    <w:rsid w:val="005E19D2"/>
    <w:rsid w:val="005E404E"/>
    <w:rsid w:val="005F525F"/>
    <w:rsid w:val="00630C65"/>
    <w:rsid w:val="0064646B"/>
    <w:rsid w:val="00674679"/>
    <w:rsid w:val="006929FA"/>
    <w:rsid w:val="006B4D75"/>
    <w:rsid w:val="006D2BD4"/>
    <w:rsid w:val="006D3AD7"/>
    <w:rsid w:val="006E1229"/>
    <w:rsid w:val="007151E3"/>
    <w:rsid w:val="00733362"/>
    <w:rsid w:val="007446E3"/>
    <w:rsid w:val="007573D1"/>
    <w:rsid w:val="0076056F"/>
    <w:rsid w:val="00770DC5"/>
    <w:rsid w:val="00773DA7"/>
    <w:rsid w:val="007854BE"/>
    <w:rsid w:val="00795F34"/>
    <w:rsid w:val="0079635F"/>
    <w:rsid w:val="007B10ED"/>
    <w:rsid w:val="007B5483"/>
    <w:rsid w:val="007B6B23"/>
    <w:rsid w:val="007B6EF6"/>
    <w:rsid w:val="007C7C5B"/>
    <w:rsid w:val="007D7082"/>
    <w:rsid w:val="007E06A7"/>
    <w:rsid w:val="007E1A10"/>
    <w:rsid w:val="007E5B3A"/>
    <w:rsid w:val="007F7CCC"/>
    <w:rsid w:val="00803A2C"/>
    <w:rsid w:val="00826611"/>
    <w:rsid w:val="008275D2"/>
    <w:rsid w:val="008300F6"/>
    <w:rsid w:val="00874C2E"/>
    <w:rsid w:val="00883971"/>
    <w:rsid w:val="00887DA6"/>
    <w:rsid w:val="008B1B45"/>
    <w:rsid w:val="008B5B1C"/>
    <w:rsid w:val="008D48D4"/>
    <w:rsid w:val="008E5260"/>
    <w:rsid w:val="008E7259"/>
    <w:rsid w:val="00913DCC"/>
    <w:rsid w:val="00940607"/>
    <w:rsid w:val="00944330"/>
    <w:rsid w:val="00961B45"/>
    <w:rsid w:val="0097074E"/>
    <w:rsid w:val="0097765C"/>
    <w:rsid w:val="00985CDD"/>
    <w:rsid w:val="00995349"/>
    <w:rsid w:val="009C15FA"/>
    <w:rsid w:val="009D6823"/>
    <w:rsid w:val="009E7719"/>
    <w:rsid w:val="009F2BC8"/>
    <w:rsid w:val="00A22F35"/>
    <w:rsid w:val="00A315DD"/>
    <w:rsid w:val="00A4281A"/>
    <w:rsid w:val="00A5633F"/>
    <w:rsid w:val="00A622BA"/>
    <w:rsid w:val="00A71406"/>
    <w:rsid w:val="00A76B63"/>
    <w:rsid w:val="00A836B5"/>
    <w:rsid w:val="00A9288E"/>
    <w:rsid w:val="00A960FE"/>
    <w:rsid w:val="00AA6FE8"/>
    <w:rsid w:val="00AB778D"/>
    <w:rsid w:val="00AC054B"/>
    <w:rsid w:val="00AC3A65"/>
    <w:rsid w:val="00AC7B79"/>
    <w:rsid w:val="00AF5A13"/>
    <w:rsid w:val="00B04869"/>
    <w:rsid w:val="00B329D5"/>
    <w:rsid w:val="00B501F5"/>
    <w:rsid w:val="00B5020F"/>
    <w:rsid w:val="00B6265B"/>
    <w:rsid w:val="00BB03BF"/>
    <w:rsid w:val="00BB2829"/>
    <w:rsid w:val="00BB412F"/>
    <w:rsid w:val="00BB60D2"/>
    <w:rsid w:val="00BC004C"/>
    <w:rsid w:val="00BC56A8"/>
    <w:rsid w:val="00BD4F92"/>
    <w:rsid w:val="00BE63C3"/>
    <w:rsid w:val="00BF519C"/>
    <w:rsid w:val="00C0441E"/>
    <w:rsid w:val="00C04E9A"/>
    <w:rsid w:val="00C05A60"/>
    <w:rsid w:val="00C11A41"/>
    <w:rsid w:val="00C40844"/>
    <w:rsid w:val="00C44612"/>
    <w:rsid w:val="00C61FA0"/>
    <w:rsid w:val="00C7737F"/>
    <w:rsid w:val="00C92B61"/>
    <w:rsid w:val="00C939FB"/>
    <w:rsid w:val="00CC495E"/>
    <w:rsid w:val="00CC7461"/>
    <w:rsid w:val="00CE5D5C"/>
    <w:rsid w:val="00CF3973"/>
    <w:rsid w:val="00D05482"/>
    <w:rsid w:val="00D10075"/>
    <w:rsid w:val="00D444FB"/>
    <w:rsid w:val="00D57363"/>
    <w:rsid w:val="00D63776"/>
    <w:rsid w:val="00D94A5C"/>
    <w:rsid w:val="00D96F40"/>
    <w:rsid w:val="00DA2BB8"/>
    <w:rsid w:val="00DF51E1"/>
    <w:rsid w:val="00E064C4"/>
    <w:rsid w:val="00E30499"/>
    <w:rsid w:val="00E42933"/>
    <w:rsid w:val="00E50F15"/>
    <w:rsid w:val="00E72B15"/>
    <w:rsid w:val="00E8415D"/>
    <w:rsid w:val="00EE5F49"/>
    <w:rsid w:val="00F03886"/>
    <w:rsid w:val="00F37182"/>
    <w:rsid w:val="00F74642"/>
    <w:rsid w:val="00F7697D"/>
    <w:rsid w:val="00F86D51"/>
    <w:rsid w:val="00F904B2"/>
    <w:rsid w:val="00F909DB"/>
    <w:rsid w:val="00FB4C11"/>
    <w:rsid w:val="00FE1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List Bullet" w:uiPriority="0"/>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78DD"/>
    <w:rPr>
      <w:rFonts w:ascii="Times" w:eastAsia="Times" w:hAnsi="Times"/>
      <w:sz w:val="24"/>
    </w:rPr>
  </w:style>
  <w:style w:type="paragraph" w:styleId="Heading1">
    <w:name w:val="heading 1"/>
    <w:basedOn w:val="Normal"/>
    <w:next w:val="BodyText"/>
    <w:link w:val="Heading1Char"/>
    <w:rsid w:val="0097765C"/>
    <w:pPr>
      <w:keepNext/>
      <w:tabs>
        <w:tab w:val="num" w:pos="432"/>
      </w:tabs>
      <w:spacing w:before="240"/>
      <w:ind w:left="432" w:hanging="432"/>
      <w:outlineLvl w:val="0"/>
    </w:pPr>
    <w:rPr>
      <w:rFonts w:ascii="Arial" w:hAnsi="Arial"/>
      <w:b/>
      <w:color w:val="C3092B"/>
      <w:kern w:val="28"/>
      <w:sz w:val="28"/>
      <w:lang w:eastAsia="en-US"/>
    </w:rPr>
  </w:style>
  <w:style w:type="paragraph" w:styleId="Heading2">
    <w:name w:val="heading 2"/>
    <w:basedOn w:val="Normal"/>
    <w:next w:val="BodyText"/>
    <w:link w:val="Heading2Char"/>
    <w:rsid w:val="0097765C"/>
    <w:pPr>
      <w:widowControl w:val="0"/>
      <w:tabs>
        <w:tab w:val="num" w:pos="576"/>
      </w:tabs>
      <w:spacing w:before="120"/>
      <w:ind w:left="576" w:hanging="576"/>
      <w:outlineLvl w:val="1"/>
    </w:pPr>
    <w:rPr>
      <w:rFonts w:ascii="Arial" w:hAnsi="Arial"/>
      <w:b/>
      <w:lang w:eastAsia="en-US"/>
    </w:rPr>
  </w:style>
  <w:style w:type="paragraph" w:styleId="Heading3">
    <w:name w:val="heading 3"/>
    <w:basedOn w:val="Normal"/>
    <w:next w:val="3-Normal"/>
    <w:link w:val="Heading3Char"/>
    <w:uiPriority w:val="9"/>
    <w:unhideWhenUsed/>
    <w:qFormat/>
    <w:rsid w:val="007F7CCC"/>
    <w:pPr>
      <w:keepNext/>
      <w:keepLines/>
      <w:numPr>
        <w:ilvl w:val="2"/>
        <w:numId w:val="9"/>
      </w:numPr>
      <w:spacing w:before="200"/>
      <w:outlineLvl w:val="2"/>
    </w:pPr>
    <w:rPr>
      <w:rFonts w:ascii="Arial" w:eastAsiaTheme="majorEastAsia" w:hAnsi="Arial" w:cstheme="majorBidi"/>
      <w:bCs/>
      <w:color w:val="C3092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082"/>
    <w:pPr>
      <w:tabs>
        <w:tab w:val="center" w:pos="4513"/>
        <w:tab w:val="right" w:pos="9026"/>
      </w:tabs>
    </w:pPr>
  </w:style>
  <w:style w:type="character" w:customStyle="1" w:styleId="HeaderChar">
    <w:name w:val="Header Char"/>
    <w:basedOn w:val="DefaultParagraphFont"/>
    <w:link w:val="Header"/>
    <w:uiPriority w:val="99"/>
    <w:semiHidden/>
    <w:rsid w:val="007D7082"/>
  </w:style>
  <w:style w:type="paragraph" w:styleId="Footer">
    <w:name w:val="footer"/>
    <w:basedOn w:val="Normal"/>
    <w:link w:val="FooterChar"/>
    <w:unhideWhenUsed/>
    <w:rsid w:val="007D7082"/>
    <w:pPr>
      <w:tabs>
        <w:tab w:val="center" w:pos="4513"/>
        <w:tab w:val="right" w:pos="9026"/>
      </w:tabs>
    </w:pPr>
  </w:style>
  <w:style w:type="character" w:customStyle="1" w:styleId="FooterChar">
    <w:name w:val="Footer Char"/>
    <w:basedOn w:val="DefaultParagraphFont"/>
    <w:link w:val="Footer"/>
    <w:uiPriority w:val="99"/>
    <w:rsid w:val="007D7082"/>
  </w:style>
  <w:style w:type="paragraph" w:customStyle="1" w:styleId="1-Headline">
    <w:name w:val="1-Headline"/>
    <w:basedOn w:val="Normal"/>
    <w:next w:val="2-Subline"/>
    <w:link w:val="1-HeadlineChar"/>
    <w:qFormat/>
    <w:rsid w:val="007F7CCC"/>
    <w:pPr>
      <w:tabs>
        <w:tab w:val="left" w:pos="2895"/>
      </w:tabs>
      <w:spacing w:after="120"/>
    </w:pPr>
    <w:rPr>
      <w:rFonts w:ascii="Arial" w:hAnsi="Arial"/>
      <w:b/>
      <w:color w:val="C3092B"/>
      <w:sz w:val="32"/>
      <w:szCs w:val="32"/>
    </w:rPr>
  </w:style>
  <w:style w:type="character" w:customStyle="1" w:styleId="1-HeadlineChar">
    <w:name w:val="1-Headline Char"/>
    <w:basedOn w:val="DefaultParagraphFont"/>
    <w:link w:val="1-Headline"/>
    <w:rsid w:val="007F7CCC"/>
    <w:rPr>
      <w:rFonts w:ascii="Arial" w:hAnsi="Arial"/>
      <w:b/>
      <w:color w:val="C3092B"/>
      <w:sz w:val="32"/>
      <w:szCs w:val="32"/>
    </w:rPr>
  </w:style>
  <w:style w:type="paragraph" w:customStyle="1" w:styleId="2-Subline">
    <w:name w:val="2-Subline"/>
    <w:basedOn w:val="Normal"/>
    <w:next w:val="3-Normal"/>
    <w:link w:val="2-SublineChar"/>
    <w:qFormat/>
    <w:rsid w:val="007F7CCC"/>
    <w:pPr>
      <w:tabs>
        <w:tab w:val="left" w:pos="2895"/>
      </w:tabs>
      <w:spacing w:after="120"/>
    </w:pPr>
    <w:rPr>
      <w:rFonts w:ascii="Arial" w:hAnsi="Arial"/>
      <w:color w:val="001E49"/>
      <w:sz w:val="29"/>
      <w:szCs w:val="29"/>
    </w:rPr>
  </w:style>
  <w:style w:type="character" w:customStyle="1" w:styleId="2-SublineChar">
    <w:name w:val="2-Subline Char"/>
    <w:basedOn w:val="DefaultParagraphFont"/>
    <w:link w:val="2-Subline"/>
    <w:rsid w:val="007F7CCC"/>
    <w:rPr>
      <w:rFonts w:ascii="Arial" w:hAnsi="Arial"/>
      <w:color w:val="001E49"/>
      <w:sz w:val="29"/>
      <w:szCs w:val="29"/>
    </w:rPr>
  </w:style>
  <w:style w:type="paragraph" w:customStyle="1" w:styleId="Normal1">
    <w:name w:val="Normal1"/>
    <w:basedOn w:val="Normal"/>
    <w:link w:val="NormalChar"/>
    <w:rsid w:val="00733362"/>
    <w:pPr>
      <w:tabs>
        <w:tab w:val="left" w:pos="2895"/>
      </w:tabs>
      <w:spacing w:after="240"/>
    </w:pPr>
    <w:rPr>
      <w:rFonts w:ascii="Arial" w:hAnsi="Arial"/>
      <w:color w:val="595959" w:themeColor="text1" w:themeTint="A6"/>
      <w:sz w:val="22"/>
      <w:szCs w:val="22"/>
    </w:rPr>
  </w:style>
  <w:style w:type="character" w:customStyle="1" w:styleId="NormalChar">
    <w:name w:val="Normal Char"/>
    <w:basedOn w:val="DefaultParagraphFont"/>
    <w:link w:val="Normal1"/>
    <w:rsid w:val="00733362"/>
    <w:rPr>
      <w:rFonts w:ascii="Arial" w:hAnsi="Arial"/>
      <w:color w:val="595959" w:themeColor="text1" w:themeTint="A6"/>
      <w:sz w:val="22"/>
      <w:szCs w:val="22"/>
    </w:rPr>
  </w:style>
  <w:style w:type="paragraph" w:customStyle="1" w:styleId="5-Subheader">
    <w:name w:val="5-Subheader"/>
    <w:basedOn w:val="Normal"/>
    <w:next w:val="3-Normal"/>
    <w:link w:val="5-SubheaderChar"/>
    <w:qFormat/>
    <w:rsid w:val="007F7CCC"/>
    <w:pPr>
      <w:tabs>
        <w:tab w:val="left" w:pos="2895"/>
      </w:tabs>
      <w:spacing w:after="120"/>
    </w:pPr>
    <w:rPr>
      <w:rFonts w:ascii="Arial" w:hAnsi="Arial"/>
      <w:color w:val="C3092B"/>
      <w:sz w:val="26"/>
      <w:szCs w:val="26"/>
    </w:rPr>
  </w:style>
  <w:style w:type="character" w:customStyle="1" w:styleId="5-SubheaderChar">
    <w:name w:val="5-Subheader Char"/>
    <w:basedOn w:val="DefaultParagraphFont"/>
    <w:link w:val="5-Subheader"/>
    <w:rsid w:val="007F7CCC"/>
    <w:rPr>
      <w:rFonts w:ascii="Arial" w:hAnsi="Arial"/>
      <w:color w:val="C3092B"/>
      <w:sz w:val="26"/>
      <w:szCs w:val="26"/>
    </w:rPr>
  </w:style>
  <w:style w:type="paragraph" w:customStyle="1" w:styleId="7a-Quoteplain">
    <w:name w:val="7a-Quote plain"/>
    <w:basedOn w:val="Normal"/>
    <w:link w:val="7a-QuoteplainChar"/>
    <w:qFormat/>
    <w:rsid w:val="007F7CCC"/>
    <w:pPr>
      <w:tabs>
        <w:tab w:val="left" w:pos="2895"/>
      </w:tabs>
      <w:jc w:val="center"/>
    </w:pPr>
    <w:rPr>
      <w:rFonts w:ascii="Arial" w:hAnsi="Arial"/>
      <w:color w:val="001E49"/>
      <w:sz w:val="42"/>
      <w:szCs w:val="42"/>
    </w:rPr>
  </w:style>
  <w:style w:type="character" w:customStyle="1" w:styleId="7a-QuoteplainChar">
    <w:name w:val="7a-Quote plain Char"/>
    <w:basedOn w:val="DefaultParagraphFont"/>
    <w:link w:val="7a-Quoteplain"/>
    <w:rsid w:val="007F7CCC"/>
    <w:rPr>
      <w:rFonts w:ascii="Arial" w:hAnsi="Arial"/>
      <w:color w:val="001E49"/>
      <w:sz w:val="42"/>
      <w:szCs w:val="42"/>
    </w:rPr>
  </w:style>
  <w:style w:type="paragraph" w:customStyle="1" w:styleId="7b-Quotebold">
    <w:name w:val="7b-Quote bold"/>
    <w:basedOn w:val="Normal"/>
    <w:link w:val="7b-QuoteboldChar"/>
    <w:qFormat/>
    <w:rsid w:val="007F7CCC"/>
    <w:pPr>
      <w:tabs>
        <w:tab w:val="left" w:pos="2895"/>
      </w:tabs>
      <w:jc w:val="center"/>
    </w:pPr>
    <w:rPr>
      <w:rFonts w:ascii="Arial" w:hAnsi="Arial"/>
      <w:b/>
      <w:color w:val="001E49"/>
      <w:sz w:val="42"/>
    </w:rPr>
  </w:style>
  <w:style w:type="character" w:customStyle="1" w:styleId="7b-QuoteboldChar">
    <w:name w:val="7b-Quote bold Char"/>
    <w:basedOn w:val="DefaultParagraphFont"/>
    <w:link w:val="7b-Quotebold"/>
    <w:rsid w:val="007F7CCC"/>
    <w:rPr>
      <w:rFonts w:ascii="Arial" w:hAnsi="Arial"/>
      <w:b/>
      <w:color w:val="001E49"/>
      <w:sz w:val="42"/>
    </w:rPr>
  </w:style>
  <w:style w:type="paragraph" w:customStyle="1" w:styleId="6-caption">
    <w:name w:val="6-caption"/>
    <w:basedOn w:val="Normal"/>
    <w:link w:val="6-captionChar"/>
    <w:qFormat/>
    <w:rsid w:val="007F7CCC"/>
    <w:pPr>
      <w:tabs>
        <w:tab w:val="left" w:pos="2895"/>
      </w:tabs>
      <w:jc w:val="center"/>
    </w:pPr>
    <w:rPr>
      <w:rFonts w:ascii="Arial" w:hAnsi="Arial"/>
      <w:b/>
      <w:color w:val="C3092B"/>
      <w:sz w:val="18"/>
      <w:szCs w:val="18"/>
    </w:rPr>
  </w:style>
  <w:style w:type="character" w:customStyle="1" w:styleId="6-captionChar">
    <w:name w:val="6-caption Char"/>
    <w:basedOn w:val="DefaultParagraphFont"/>
    <w:link w:val="6-caption"/>
    <w:rsid w:val="007F7CCC"/>
    <w:rPr>
      <w:rFonts w:ascii="Arial" w:hAnsi="Arial"/>
      <w:b/>
      <w:color w:val="C3092B"/>
      <w:sz w:val="18"/>
      <w:szCs w:val="18"/>
    </w:rPr>
  </w:style>
  <w:style w:type="paragraph" w:customStyle="1" w:styleId="4-Bullets">
    <w:name w:val="4-Bullets"/>
    <w:basedOn w:val="Normal1"/>
    <w:link w:val="4-BulletsChar"/>
    <w:qFormat/>
    <w:rsid w:val="007F7CCC"/>
    <w:pPr>
      <w:numPr>
        <w:numId w:val="7"/>
      </w:numPr>
    </w:pPr>
    <w:rPr>
      <w:color w:val="424242"/>
    </w:rPr>
  </w:style>
  <w:style w:type="character" w:customStyle="1" w:styleId="4-BulletsChar">
    <w:name w:val="4-Bullets Char"/>
    <w:basedOn w:val="NormalChar"/>
    <w:link w:val="4-Bullets"/>
    <w:rsid w:val="007F7CCC"/>
    <w:rPr>
      <w:color w:val="424242"/>
    </w:rPr>
  </w:style>
  <w:style w:type="paragraph" w:customStyle="1" w:styleId="3-Normal">
    <w:name w:val="3-Normal"/>
    <w:basedOn w:val="Normal"/>
    <w:link w:val="3-NormalChar"/>
    <w:qFormat/>
    <w:rsid w:val="007F7CCC"/>
    <w:pPr>
      <w:tabs>
        <w:tab w:val="left" w:pos="2895"/>
      </w:tabs>
      <w:spacing w:after="240" w:line="360" w:lineRule="auto"/>
    </w:pPr>
    <w:rPr>
      <w:rFonts w:ascii="Arial" w:hAnsi="Arial"/>
      <w:color w:val="424242"/>
      <w:sz w:val="22"/>
      <w:szCs w:val="22"/>
    </w:rPr>
  </w:style>
  <w:style w:type="character" w:customStyle="1" w:styleId="3-NormalChar">
    <w:name w:val="3-Normal Char"/>
    <w:basedOn w:val="DefaultParagraphFont"/>
    <w:link w:val="3-Normal"/>
    <w:rsid w:val="007F7CCC"/>
    <w:rPr>
      <w:rFonts w:ascii="Arial" w:hAnsi="Arial"/>
      <w:color w:val="424242"/>
      <w:sz w:val="22"/>
      <w:szCs w:val="22"/>
    </w:rPr>
  </w:style>
  <w:style w:type="paragraph" w:styleId="BalloonText">
    <w:name w:val="Balloon Text"/>
    <w:basedOn w:val="Normal"/>
    <w:link w:val="BalloonTextChar"/>
    <w:uiPriority w:val="99"/>
    <w:semiHidden/>
    <w:unhideWhenUsed/>
    <w:rsid w:val="007B5483"/>
    <w:rPr>
      <w:rFonts w:ascii="Tahoma" w:hAnsi="Tahoma" w:cs="Tahoma"/>
      <w:sz w:val="16"/>
      <w:szCs w:val="16"/>
    </w:rPr>
  </w:style>
  <w:style w:type="character" w:customStyle="1" w:styleId="BalloonTextChar">
    <w:name w:val="Balloon Text Char"/>
    <w:basedOn w:val="DefaultParagraphFont"/>
    <w:link w:val="BalloonText"/>
    <w:uiPriority w:val="99"/>
    <w:semiHidden/>
    <w:rsid w:val="007B5483"/>
    <w:rPr>
      <w:rFonts w:ascii="Tahoma" w:hAnsi="Tahoma" w:cs="Tahoma"/>
      <w:sz w:val="16"/>
      <w:szCs w:val="16"/>
    </w:rPr>
  </w:style>
  <w:style w:type="paragraph" w:customStyle="1" w:styleId="Head-White">
    <w:name w:val="Head-White"/>
    <w:basedOn w:val="1-Headline"/>
    <w:link w:val="Head-WhiteChar"/>
    <w:rsid w:val="008B1B45"/>
    <w:pPr>
      <w:spacing w:after="360"/>
    </w:pPr>
    <w:rPr>
      <w:color w:val="FFFFFF" w:themeColor="background1"/>
    </w:rPr>
  </w:style>
  <w:style w:type="character" w:customStyle="1" w:styleId="Head-WhiteChar">
    <w:name w:val="Head-White Char"/>
    <w:basedOn w:val="1-HeadlineChar"/>
    <w:link w:val="Head-White"/>
    <w:rsid w:val="008B1B45"/>
    <w:rPr>
      <w:b/>
      <w:color w:val="FFFFFF" w:themeColor="background1"/>
    </w:rPr>
  </w:style>
  <w:style w:type="paragraph" w:customStyle="1" w:styleId="8a-FrontHeadline">
    <w:name w:val="8a-Front Headline"/>
    <w:basedOn w:val="1-Headline"/>
    <w:link w:val="8a-FrontHeadlineChar"/>
    <w:qFormat/>
    <w:rsid w:val="007F7CCC"/>
    <w:pPr>
      <w:jc w:val="center"/>
    </w:pPr>
    <w:rPr>
      <w:sz w:val="48"/>
      <w:szCs w:val="48"/>
    </w:rPr>
  </w:style>
  <w:style w:type="paragraph" w:customStyle="1" w:styleId="8b-Frontsubline">
    <w:name w:val="8b-Front subline"/>
    <w:basedOn w:val="2-Subline"/>
    <w:link w:val="8b-FrontsublineChar"/>
    <w:qFormat/>
    <w:rsid w:val="007F7CCC"/>
    <w:pPr>
      <w:jc w:val="center"/>
    </w:pPr>
    <w:rPr>
      <w:sz w:val="36"/>
      <w:szCs w:val="36"/>
    </w:rPr>
  </w:style>
  <w:style w:type="character" w:customStyle="1" w:styleId="8a-FrontHeadlineChar">
    <w:name w:val="8a-Front Headline Char"/>
    <w:basedOn w:val="1-HeadlineChar"/>
    <w:link w:val="8a-FrontHeadline"/>
    <w:rsid w:val="007F7CCC"/>
    <w:rPr>
      <w:sz w:val="48"/>
      <w:szCs w:val="48"/>
    </w:rPr>
  </w:style>
  <w:style w:type="paragraph" w:customStyle="1" w:styleId="8c-Fronttext">
    <w:name w:val="8c-Front text"/>
    <w:basedOn w:val="3-Normal"/>
    <w:link w:val="8c-FronttextChar"/>
    <w:qFormat/>
    <w:rsid w:val="007F7CCC"/>
    <w:pPr>
      <w:ind w:right="-59"/>
      <w:jc w:val="center"/>
    </w:pPr>
    <w:rPr>
      <w:sz w:val="30"/>
      <w:szCs w:val="30"/>
    </w:rPr>
  </w:style>
  <w:style w:type="character" w:customStyle="1" w:styleId="8b-FrontsublineChar">
    <w:name w:val="8b-Front subline Char"/>
    <w:basedOn w:val="2-SublineChar"/>
    <w:link w:val="8b-Frontsubline"/>
    <w:rsid w:val="007F7CCC"/>
    <w:rPr>
      <w:sz w:val="36"/>
      <w:szCs w:val="36"/>
    </w:rPr>
  </w:style>
  <w:style w:type="character" w:customStyle="1" w:styleId="8c-FronttextChar">
    <w:name w:val="8c-Front text Char"/>
    <w:basedOn w:val="3-NormalChar"/>
    <w:link w:val="8c-Fronttext"/>
    <w:rsid w:val="007F7CCC"/>
    <w:rPr>
      <w:sz w:val="30"/>
      <w:szCs w:val="30"/>
    </w:rPr>
  </w:style>
  <w:style w:type="paragraph" w:customStyle="1" w:styleId="9-HeaderTitle">
    <w:name w:val="9-Header Title"/>
    <w:basedOn w:val="1-Headline"/>
    <w:next w:val="2-Subline"/>
    <w:link w:val="9-HeaderTitleChar"/>
    <w:qFormat/>
    <w:rsid w:val="007F7CCC"/>
    <w:pPr>
      <w:spacing w:after="0"/>
    </w:pPr>
    <w:rPr>
      <w:noProof/>
      <w:color w:val="FFFFFF" w:themeColor="background1"/>
      <w:sz w:val="40"/>
      <w:szCs w:val="40"/>
    </w:rPr>
  </w:style>
  <w:style w:type="character" w:customStyle="1" w:styleId="9-HeaderTitleChar">
    <w:name w:val="9-Header Title Char"/>
    <w:basedOn w:val="Head-WhiteChar"/>
    <w:link w:val="9-HeaderTitle"/>
    <w:rsid w:val="007F7CCC"/>
    <w:rPr>
      <w:noProof/>
      <w:sz w:val="40"/>
      <w:szCs w:val="40"/>
    </w:rPr>
  </w:style>
  <w:style w:type="character" w:customStyle="1" w:styleId="Heading1Char">
    <w:name w:val="Heading 1 Char"/>
    <w:basedOn w:val="DefaultParagraphFont"/>
    <w:link w:val="Heading1"/>
    <w:rsid w:val="0097765C"/>
    <w:rPr>
      <w:rFonts w:ascii="Arial" w:hAnsi="Arial"/>
      <w:b/>
      <w:color w:val="C3092B"/>
      <w:kern w:val="28"/>
      <w:sz w:val="28"/>
      <w:lang w:eastAsia="en-US"/>
    </w:rPr>
  </w:style>
  <w:style w:type="character" w:customStyle="1" w:styleId="Heading2Char">
    <w:name w:val="Heading 2 Char"/>
    <w:basedOn w:val="DefaultParagraphFont"/>
    <w:link w:val="Heading2"/>
    <w:rsid w:val="0097765C"/>
    <w:rPr>
      <w:rFonts w:ascii="Arial" w:hAnsi="Arial"/>
      <w:b/>
      <w:sz w:val="24"/>
      <w:lang w:eastAsia="en-US"/>
    </w:rPr>
  </w:style>
  <w:style w:type="character" w:customStyle="1" w:styleId="Heading3Char">
    <w:name w:val="Heading 3 Char"/>
    <w:basedOn w:val="DefaultParagraphFont"/>
    <w:link w:val="Heading3"/>
    <w:uiPriority w:val="9"/>
    <w:rsid w:val="007F7CCC"/>
    <w:rPr>
      <w:rFonts w:ascii="Arial" w:eastAsiaTheme="majorEastAsia" w:hAnsi="Arial" w:cstheme="majorBidi"/>
      <w:bCs/>
      <w:color w:val="C3092B"/>
      <w:sz w:val="22"/>
    </w:rPr>
  </w:style>
  <w:style w:type="paragraph" w:styleId="BodyText">
    <w:name w:val="Body Text"/>
    <w:basedOn w:val="Normal"/>
    <w:link w:val="BodyTextChar1"/>
    <w:rsid w:val="009F2BC8"/>
    <w:pPr>
      <w:widowControl w:val="0"/>
      <w:spacing w:before="120" w:after="120"/>
      <w:jc w:val="both"/>
    </w:pPr>
    <w:rPr>
      <w:rFonts w:ascii="Arial" w:hAnsi="Arial"/>
      <w:bCs/>
      <w:sz w:val="22"/>
      <w:szCs w:val="22"/>
      <w:lang w:val="en-US" w:eastAsia="en-US"/>
    </w:rPr>
  </w:style>
  <w:style w:type="character" w:customStyle="1" w:styleId="BodyTextChar">
    <w:name w:val="Body Text Char"/>
    <w:basedOn w:val="DefaultParagraphFont"/>
    <w:link w:val="BodyText"/>
    <w:uiPriority w:val="99"/>
    <w:semiHidden/>
    <w:rsid w:val="009F2BC8"/>
  </w:style>
  <w:style w:type="paragraph" w:styleId="ListBullet">
    <w:name w:val="List Bullet"/>
    <w:basedOn w:val="Normal"/>
    <w:rsid w:val="009F2BC8"/>
    <w:pPr>
      <w:numPr>
        <w:numId w:val="3"/>
      </w:numPr>
      <w:spacing w:before="60" w:after="60"/>
    </w:pPr>
    <w:rPr>
      <w:rFonts w:ascii="Arial" w:hAnsi="Arial"/>
      <w:lang w:eastAsia="en-US"/>
    </w:rPr>
  </w:style>
  <w:style w:type="paragraph" w:styleId="ListBullet2">
    <w:name w:val="List Bullet 2"/>
    <w:basedOn w:val="Normal"/>
    <w:rsid w:val="009F2BC8"/>
    <w:pPr>
      <w:spacing w:before="60" w:after="60"/>
      <w:ind w:left="576" w:hanging="288"/>
    </w:pPr>
    <w:rPr>
      <w:rFonts w:ascii="Arial" w:hAnsi="Arial"/>
      <w:lang w:eastAsia="en-US"/>
    </w:rPr>
  </w:style>
  <w:style w:type="paragraph" w:customStyle="1" w:styleId="Heading0">
    <w:name w:val="Heading 0"/>
    <w:basedOn w:val="Heading1"/>
    <w:next w:val="BodyText"/>
    <w:autoRedefine/>
    <w:rsid w:val="009F2BC8"/>
    <w:pPr>
      <w:outlineLvl w:val="9"/>
    </w:pPr>
  </w:style>
  <w:style w:type="character" w:customStyle="1" w:styleId="BodyTextChar1">
    <w:name w:val="Body Text Char1"/>
    <w:link w:val="BodyText"/>
    <w:rsid w:val="009F2BC8"/>
    <w:rPr>
      <w:rFonts w:ascii="Arial" w:hAnsi="Arial"/>
      <w:bCs/>
      <w:sz w:val="22"/>
      <w:szCs w:val="22"/>
      <w:lang w:val="en-US" w:eastAsia="en-US"/>
    </w:rPr>
  </w:style>
  <w:style w:type="paragraph" w:styleId="Title">
    <w:name w:val="Title"/>
    <w:basedOn w:val="Normal"/>
    <w:next w:val="Normal"/>
    <w:link w:val="TitleChar"/>
    <w:uiPriority w:val="10"/>
    <w:rsid w:val="009F2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BC8"/>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qFormat/>
    <w:rsid w:val="007F7CCC"/>
    <w:pPr>
      <w:tabs>
        <w:tab w:val="right" w:leader="dot" w:pos="9000"/>
      </w:tabs>
      <w:spacing w:before="120"/>
    </w:pPr>
    <w:rPr>
      <w:rFonts w:ascii="Arial" w:hAnsi="Arial"/>
      <w:color w:val="424242"/>
      <w:sz w:val="22"/>
      <w:lang w:eastAsia="en-US"/>
    </w:rPr>
  </w:style>
  <w:style w:type="paragraph" w:styleId="TOC1">
    <w:name w:val="toc 1"/>
    <w:basedOn w:val="Normal"/>
    <w:next w:val="Normal"/>
    <w:uiPriority w:val="39"/>
    <w:rsid w:val="00AC7B79"/>
    <w:pPr>
      <w:tabs>
        <w:tab w:val="right" w:leader="dot" w:pos="9000"/>
      </w:tabs>
      <w:spacing w:before="240"/>
    </w:pPr>
    <w:rPr>
      <w:rFonts w:ascii="Arial" w:hAnsi="Arial"/>
      <w:b/>
      <w:color w:val="65686D"/>
      <w:sz w:val="22"/>
      <w:lang w:eastAsia="en-US"/>
    </w:rPr>
  </w:style>
  <w:style w:type="paragraph" w:styleId="Caption">
    <w:name w:val="caption"/>
    <w:basedOn w:val="Normal"/>
    <w:next w:val="Normal"/>
    <w:rsid w:val="00D63776"/>
    <w:rPr>
      <w:rFonts w:ascii="Arial" w:hAnsi="Arial"/>
      <w:b/>
      <w:bCs/>
      <w:lang w:eastAsia="en-US"/>
    </w:rPr>
  </w:style>
  <w:style w:type="paragraph" w:customStyle="1" w:styleId="AppendixHeading">
    <w:name w:val="Appendix Heading"/>
    <w:basedOn w:val="Heading1"/>
    <w:rsid w:val="00D63776"/>
    <w:pPr>
      <w:tabs>
        <w:tab w:val="clear" w:pos="432"/>
      </w:tabs>
      <w:ind w:left="0" w:firstLine="0"/>
    </w:pPr>
  </w:style>
  <w:style w:type="character" w:customStyle="1" w:styleId="BodyTextChar2">
    <w:name w:val="Body Text Char2"/>
    <w:rsid w:val="00D63776"/>
    <w:rPr>
      <w:rFonts w:ascii="Arial" w:hAnsi="Arial"/>
      <w:bCs/>
      <w:sz w:val="22"/>
      <w:szCs w:val="22"/>
      <w:lang w:eastAsia="en-US"/>
    </w:rPr>
  </w:style>
  <w:style w:type="paragraph" w:customStyle="1" w:styleId="1-HeadlineTab">
    <w:name w:val="1-HeadlineTab"/>
    <w:basedOn w:val="Normal"/>
    <w:next w:val="3-Normal"/>
    <w:link w:val="1-HeadlineTabChar"/>
    <w:qFormat/>
    <w:rsid w:val="007F7CCC"/>
    <w:pPr>
      <w:keepNext/>
      <w:numPr>
        <w:numId w:val="9"/>
      </w:numPr>
      <w:spacing w:after="120"/>
      <w:outlineLvl w:val="0"/>
    </w:pPr>
    <w:rPr>
      <w:rFonts w:ascii="Arial" w:hAnsi="Arial"/>
      <w:b/>
      <w:bCs/>
      <w:color w:val="C3092B"/>
      <w:kern w:val="28"/>
      <w:sz w:val="32"/>
      <w:szCs w:val="32"/>
      <w:lang w:eastAsia="en-US"/>
    </w:rPr>
  </w:style>
  <w:style w:type="character" w:customStyle="1" w:styleId="1-HeadlineTabChar">
    <w:name w:val="1-HeadlineTab Char"/>
    <w:basedOn w:val="DefaultParagraphFont"/>
    <w:link w:val="1-HeadlineTab"/>
    <w:rsid w:val="007F7CCC"/>
    <w:rPr>
      <w:rFonts w:ascii="Arial" w:hAnsi="Arial"/>
      <w:b/>
      <w:bCs/>
      <w:color w:val="C3092B"/>
      <w:kern w:val="28"/>
      <w:sz w:val="32"/>
      <w:szCs w:val="32"/>
      <w:lang w:eastAsia="en-US"/>
    </w:rPr>
  </w:style>
  <w:style w:type="paragraph" w:customStyle="1" w:styleId="5-SubheaderTab">
    <w:name w:val="5-SubheaderTab"/>
    <w:basedOn w:val="Heading2"/>
    <w:next w:val="3-Normal"/>
    <w:link w:val="5-SubheaderTabChar"/>
    <w:qFormat/>
    <w:rsid w:val="007F7CCC"/>
    <w:pPr>
      <w:numPr>
        <w:ilvl w:val="1"/>
        <w:numId w:val="9"/>
      </w:numPr>
      <w:spacing w:before="0" w:after="120"/>
    </w:pPr>
    <w:rPr>
      <w:b w:val="0"/>
      <w:color w:val="C3092B"/>
      <w:sz w:val="26"/>
      <w:szCs w:val="26"/>
    </w:rPr>
  </w:style>
  <w:style w:type="character" w:customStyle="1" w:styleId="5-SubheaderTabChar">
    <w:name w:val="5-SubheaderTab Char"/>
    <w:basedOn w:val="Heading2Char"/>
    <w:link w:val="5-SubheaderTab"/>
    <w:rsid w:val="007F7CCC"/>
    <w:rPr>
      <w:color w:val="C3092B"/>
      <w:sz w:val="26"/>
      <w:szCs w:val="26"/>
    </w:rPr>
  </w:style>
  <w:style w:type="paragraph" w:styleId="ListParagraph">
    <w:name w:val="List Paragraph"/>
    <w:basedOn w:val="Normal"/>
    <w:uiPriority w:val="34"/>
    <w:rsid w:val="00507CA1"/>
    <w:pPr>
      <w:ind w:left="720"/>
      <w:contextualSpacing/>
    </w:pPr>
  </w:style>
  <w:style w:type="character" w:styleId="Hyperlink">
    <w:name w:val="Hyperlink"/>
    <w:basedOn w:val="DefaultParagraphFont"/>
    <w:uiPriority w:val="99"/>
    <w:unhideWhenUsed/>
    <w:rsid w:val="00FE1399"/>
    <w:rPr>
      <w:color w:val="0000FF" w:themeColor="hyperlink"/>
      <w:u w:val="single"/>
    </w:rPr>
  </w:style>
  <w:style w:type="paragraph" w:styleId="TOC3">
    <w:name w:val="toc 3"/>
    <w:basedOn w:val="TOC2"/>
    <w:next w:val="Normal"/>
    <w:autoRedefine/>
    <w:uiPriority w:val="39"/>
    <w:unhideWhenUsed/>
    <w:rsid w:val="00D444FB"/>
    <w:pPr>
      <w:spacing w:after="100"/>
      <w:ind w:left="400"/>
    </w:pPr>
  </w:style>
  <w:style w:type="paragraph" w:customStyle="1" w:styleId="9-footer">
    <w:name w:val="9-footer"/>
    <w:basedOn w:val="Normal"/>
    <w:link w:val="9-footerChar"/>
    <w:qFormat/>
    <w:rsid w:val="007F7CCC"/>
    <w:pPr>
      <w:widowControl w:val="0"/>
      <w:autoSpaceDE w:val="0"/>
      <w:autoSpaceDN w:val="0"/>
      <w:adjustRightInd w:val="0"/>
      <w:spacing w:line="276" w:lineRule="auto"/>
      <w:ind w:right="-1"/>
      <w:jc w:val="right"/>
    </w:pPr>
    <w:rPr>
      <w:rFonts w:ascii="Arial" w:hAnsi="Arial" w:cs="Arial"/>
      <w:color w:val="FFFFFF" w:themeColor="background1"/>
      <w:sz w:val="18"/>
      <w:szCs w:val="14"/>
    </w:rPr>
  </w:style>
  <w:style w:type="character" w:customStyle="1" w:styleId="9-footerChar">
    <w:name w:val="9-footer Char"/>
    <w:basedOn w:val="DefaultParagraphFont"/>
    <w:link w:val="9-footer"/>
    <w:rsid w:val="007F7CCC"/>
    <w:rPr>
      <w:rFonts w:ascii="Arial" w:hAnsi="Arial" w:cs="Arial"/>
      <w:color w:val="FFFFFF" w:themeColor="background1"/>
      <w:sz w:val="18"/>
      <w:szCs w:val="14"/>
    </w:rPr>
  </w:style>
  <w:style w:type="paragraph" w:customStyle="1" w:styleId="TheFrontHeadline">
    <w:name w:val="The Front Headline"/>
    <w:basedOn w:val="1-Headline"/>
    <w:link w:val="TheFrontHeadlineChar"/>
    <w:rsid w:val="0056290A"/>
    <w:pPr>
      <w:jc w:val="center"/>
    </w:pPr>
    <w:rPr>
      <w:sz w:val="48"/>
      <w:szCs w:val="48"/>
    </w:rPr>
  </w:style>
  <w:style w:type="paragraph" w:customStyle="1" w:styleId="Thefrontsubline">
    <w:name w:val="The front subline"/>
    <w:basedOn w:val="2-Subline"/>
    <w:link w:val="ThefrontsublineChar"/>
    <w:rsid w:val="0056290A"/>
    <w:pPr>
      <w:jc w:val="center"/>
    </w:pPr>
    <w:rPr>
      <w:sz w:val="36"/>
      <w:szCs w:val="36"/>
    </w:rPr>
  </w:style>
  <w:style w:type="character" w:customStyle="1" w:styleId="TheFrontHeadlineChar">
    <w:name w:val="The Front Headline Char"/>
    <w:basedOn w:val="1-HeadlineChar"/>
    <w:link w:val="TheFrontHeadline"/>
    <w:rsid w:val="0056290A"/>
    <w:rPr>
      <w:b/>
      <w:sz w:val="48"/>
      <w:szCs w:val="48"/>
    </w:rPr>
  </w:style>
  <w:style w:type="paragraph" w:customStyle="1" w:styleId="Thefronttext">
    <w:name w:val="The front text"/>
    <w:basedOn w:val="3-Normal"/>
    <w:link w:val="ThefronttextChar"/>
    <w:rsid w:val="0056290A"/>
    <w:pPr>
      <w:ind w:right="-59"/>
      <w:jc w:val="center"/>
    </w:pPr>
    <w:rPr>
      <w:sz w:val="30"/>
      <w:szCs w:val="30"/>
    </w:rPr>
  </w:style>
  <w:style w:type="character" w:customStyle="1" w:styleId="ThefrontsublineChar">
    <w:name w:val="The front subline Char"/>
    <w:basedOn w:val="2-SublineChar"/>
    <w:link w:val="Thefrontsubline"/>
    <w:rsid w:val="0056290A"/>
    <w:rPr>
      <w:sz w:val="36"/>
      <w:szCs w:val="36"/>
    </w:rPr>
  </w:style>
  <w:style w:type="character" w:customStyle="1" w:styleId="ThefronttextChar">
    <w:name w:val="The front text Char"/>
    <w:basedOn w:val="3-NormalChar"/>
    <w:link w:val="Thefronttext"/>
    <w:rsid w:val="0056290A"/>
    <w:rPr>
      <w:sz w:val="30"/>
      <w:szCs w:val="30"/>
    </w:rPr>
  </w:style>
  <w:style w:type="paragraph" w:customStyle="1" w:styleId="TheFrontHeader">
    <w:name w:val="The Front Header"/>
    <w:basedOn w:val="1-Headline"/>
    <w:link w:val="TheFrontHeaderChar"/>
    <w:qFormat/>
    <w:rsid w:val="007F7CCC"/>
    <w:rPr>
      <w:sz w:val="56"/>
      <w:szCs w:val="56"/>
    </w:rPr>
  </w:style>
  <w:style w:type="paragraph" w:customStyle="1" w:styleId="Thefrontsubtitle">
    <w:name w:val="The front subtitle"/>
    <w:basedOn w:val="2-Subline"/>
    <w:link w:val="ThefrontsubtitleChar"/>
    <w:qFormat/>
    <w:rsid w:val="007F7CCC"/>
    <w:rPr>
      <w:sz w:val="48"/>
      <w:szCs w:val="48"/>
    </w:rPr>
  </w:style>
  <w:style w:type="character" w:customStyle="1" w:styleId="TheFrontHeaderChar">
    <w:name w:val="The Front Header Char"/>
    <w:basedOn w:val="1-HeadlineChar"/>
    <w:link w:val="TheFrontHeader"/>
    <w:rsid w:val="007F7CCC"/>
    <w:rPr>
      <w:sz w:val="56"/>
      <w:szCs w:val="56"/>
    </w:rPr>
  </w:style>
  <w:style w:type="character" w:customStyle="1" w:styleId="ThefrontsubtitleChar">
    <w:name w:val="The front subtitle Char"/>
    <w:basedOn w:val="2-SublineChar"/>
    <w:link w:val="Thefrontsubtitle"/>
    <w:rsid w:val="007F7CCC"/>
    <w:rPr>
      <w:sz w:val="48"/>
      <w:szCs w:val="48"/>
    </w:rPr>
  </w:style>
  <w:style w:type="character" w:styleId="PlaceholderText">
    <w:name w:val="Placeholder Text"/>
    <w:basedOn w:val="DefaultParagraphFont"/>
    <w:uiPriority w:val="99"/>
    <w:semiHidden/>
    <w:rsid w:val="00985CDD"/>
    <w:rPr>
      <w:color w:val="808080"/>
    </w:rPr>
  </w:style>
</w:styles>
</file>

<file path=word/webSettings.xml><?xml version="1.0" encoding="utf-8"?>
<w:webSettings xmlns:r="http://schemas.openxmlformats.org/officeDocument/2006/relationships" xmlns:w="http://schemas.openxmlformats.org/wordprocessingml/2006/main">
  <w:divs>
    <w:div w:id="528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ns\Local%20Settings\Temporary%20Internet%20Files\Content.Outlook\WZVLWBO2\Word-AESgroup-0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26BB54B54D403A9E72D16983A33902"/>
        <w:category>
          <w:name w:val="General"/>
          <w:gallery w:val="placeholder"/>
        </w:category>
        <w:types>
          <w:type w:val="bbPlcHdr"/>
        </w:types>
        <w:behaviors>
          <w:behavior w:val="content"/>
        </w:behaviors>
        <w:guid w:val="{2D7D95DD-B7FF-42BC-B950-5B8472172E6C}"/>
      </w:docPartPr>
      <w:docPartBody>
        <w:p w:rsidR="00000000" w:rsidRDefault="00DC1554">
          <w:pPr>
            <w:pStyle w:val="1426BB54B54D403A9E72D16983A33902"/>
          </w:pPr>
          <w:r>
            <w:rPr>
              <w:rFonts w:asciiTheme="majorHAnsi" w:eastAsiaTheme="majorEastAsia" w:hAnsiTheme="majorHAnsi" w:cstheme="majorBidi"/>
              <w:caps/>
            </w:rPr>
            <w:t>[Type the company name]</w:t>
          </w:r>
        </w:p>
      </w:docPartBody>
    </w:docPart>
    <w:docPart>
      <w:docPartPr>
        <w:name w:val="1D6FE41E3FB94428BFC6E39812441B99"/>
        <w:category>
          <w:name w:val="General"/>
          <w:gallery w:val="placeholder"/>
        </w:category>
        <w:types>
          <w:type w:val="bbPlcHdr"/>
        </w:types>
        <w:behaviors>
          <w:behavior w:val="content"/>
        </w:behaviors>
        <w:guid w:val="{A9E28959-6575-4E2E-B794-697A65EC301D}"/>
      </w:docPartPr>
      <w:docPartBody>
        <w:p w:rsidR="00000000" w:rsidRDefault="00DC1554">
          <w:pPr>
            <w:pStyle w:val="1D6FE41E3FB94428BFC6E39812441B99"/>
          </w:pPr>
          <w:r w:rsidRPr="0075412D">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1554"/>
    <w:rsid w:val="00DC15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6BB54B54D403A9E72D16983A33902">
    <w:name w:val="1426BB54B54D403A9E72D16983A33902"/>
  </w:style>
  <w:style w:type="character" w:styleId="PlaceholderText">
    <w:name w:val="Placeholder Text"/>
    <w:basedOn w:val="DefaultParagraphFont"/>
    <w:uiPriority w:val="99"/>
    <w:semiHidden/>
    <w:rPr>
      <w:color w:val="808080"/>
    </w:rPr>
  </w:style>
  <w:style w:type="paragraph" w:customStyle="1" w:styleId="1D6FE41E3FB94428BFC6E39812441B99">
    <w:name w:val="1D6FE41E3FB94428BFC6E39812441B99"/>
  </w:style>
  <w:style w:type="paragraph" w:customStyle="1" w:styleId="D2E6EA06197C4D959F4846A53CE7A084">
    <w:name w:val="D2E6EA06197C4D959F4846A53CE7A0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CB98-A3DE-4D01-98DE-432CD108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Word-AESgroup-01 (2).dotx</Template>
  <TotalTime>8</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 Department - AESSeal plc</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Molykote 111 Silicon Grease (YMS35)</dc:subject>
  <dc:creator>simons</dc:creator>
  <cp:keywords>AES-DOC-01</cp:keywords>
  <dc:description/>
  <cp:lastModifiedBy>simons</cp:lastModifiedBy>
  <cp:revision>1</cp:revision>
  <cp:lastPrinted>2014-03-07T15:38:00Z</cp:lastPrinted>
  <dcterms:created xsi:type="dcterms:W3CDTF">2015-01-02T14:30:00Z</dcterms:created>
  <dcterms:modified xsi:type="dcterms:W3CDTF">2015-01-02T14:39:00Z</dcterms:modified>
  <cp:category>03/14</cp:category>
  <cp:contentStatus>Material Safety Data Sheet</cp:contentStatus>
</cp:coreProperties>
</file>